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2A5C3" Type="http://schemas.openxmlformats.org/officeDocument/2006/relationships/officeDocument" Target="/word/document.xml" /><Relationship Id="coreR52B2A5C3" Type="http://schemas.openxmlformats.org/package/2006/relationships/metadata/core-properties" Target="/docProps/core.xml" /><Relationship Id="customR52B2A5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Výpomoc při podávání pokrmů a nápojů jednoduchou obsluhou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