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2FEFA0" Type="http://schemas.openxmlformats.org/officeDocument/2006/relationships/officeDocument" Target="/word/document.xml" /><Relationship Id="coreR332FEFA0" Type="http://schemas.openxmlformats.org/package/2006/relationships/metadata/core-properties" Target="/docProps/core.xml" /><Relationship Id="customR332FEF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průzkumu maloobchodního trhu (kód: 66-060-N)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ekonomických pojmech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programů pro analytické zpracování statistických a marketingových dat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metodách a postupech zaměřených na průzkum trhu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 dat a analýza údajů, statistické metody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Analýza a její členění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Vliv analytických výstupů na subjekt maloobchodního trhu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průzkumu maloobchodního trhu, 30.9.2026 7:58:23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na pozici Analytik průzkumu maloobchodního trhu se autorizovaná osoba zaměří na teoretické znalosti a praktické činnosti, které charakterizují danou pozici. Veškeré uvedené úkoly a činnosti se uskuteční na pracovišti, které bude mít dostatečné zázemí a prostory k vykonámí zkoušky, včetně technického vybavení, které je uvedeno v další části tohoto dokumentu (viz nezbytné materiálně-technické předpoklady pro provedení zkoušky.)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a gramotnosti práce na PC, při přípravě a zpracování poskytnutých dat, za využití software a kancelářských balíčků. Pro splnění některých úkolů uvedených v kritériích hodnocení je potřeba poskytnout uchazeči firemní podklady, které jsou součástí materiálně - technických předpokladů pro provedení zkoušky.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hlediska správnosti a kontroly vypracování úkolů obdrží uchazeč podklady a materiály při samotné zkoušce, kde je také následně vypracuje a popíše jednotlivé výstupy autorizované osobě.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úkolů: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kritéria Obsluha programů pro analytické zpracování statistických a marketingových dat - bod d) e) f)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1) Uchazeč dostane k dispozici cenová data 10 výrobků, z nichž zpracuje statistickou tabulku včetně analytického vyhodnocení. Následně tato data zpracuje do tří různých typů grafů, včetně jejich popisů, a vytvoří tiskový soubor, který elektronicky odešle na zadanou adresu.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kritéria Orientace v metodách a postupech zaměřených na průzkum trhu - bod b)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Uchazeč dostane k dispozici data 20 druhů výrobků od pěti obchodníků, pro jejichž výzkum zpracuje elektronický formulář.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plnění kritéria Sběr dat a analýza údajů, statistické metody- bod b) c)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3) Uchazeč dostane k dispozici cenová data 10 cen v pěti kategoriích u tří subjektů, zanalyzuje cenový vývoj a změny dat u jednotlivých položek, zpracuje data do tabulky v tabulkovém procesoru a vytvoří sloupcový diagram.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kritéria Sběr dat a analýza údajů, statistické metody- bod d) e)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Uchazeč obdrží propagační letáky konkurenčních subjektů a zpracuje analýzu podle zadání se zaměřením na koncového spotřebitele, včetně návrhu na roční plán propagace.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průzkumu maloobchodního trhu, 30.9.2026 7:58:23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- Jednota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Škola hotelnictví a gastronomie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průzkumu maloobchodního trhu, 30.9.2026 7:58:23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