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28B1A" Type="http://schemas.openxmlformats.org/officeDocument/2006/relationships/officeDocument" Target="/word/document.xml" /><Relationship Id="coreR71128B1A" Type="http://schemas.openxmlformats.org/package/2006/relationships/metadata/core-properties" Target="/docProps/core.xml" /><Relationship Id="customR71128B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elektrocentrál (kód: 23-150-H)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BOZP a PO souvisejících s opravami motorových strojů a zdrojů VN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elektrocentrál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stacionárních spalovacích motorů určených k pohonu elektrocentrál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typech alternátorů používaných v elektrocentrálách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jednotlivých částí elektrocentrály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předepsaných servisních úkonů na elektrocentrále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spalovacího motoru elektrocentrál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alternátoru elektrocentrály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30.9.2026 1:44:05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končetin s poruchou funkce včetně poúrazových stavů.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a nervového systému, omezující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odborná způsobilost podle vyhlášky č. 50/1978 Sb., o odborné způsobilosti v elektrotechnice § 6 – pracovníci pro samostatnou činnost.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elektrocentrál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30.9.2026 1:44:05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BG Technik CS,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30.9.2026 1:44:05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58DB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