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8C9D535" Type="http://schemas.openxmlformats.org/officeDocument/2006/relationships/officeDocument" Target="/word/document.xml" /><Relationship Id="coreR78C9D535" Type="http://schemas.openxmlformats.org/package/2006/relationships/metadata/core-properties" Target="/docProps/core.xml" /><Relationship Id="customR78C9D53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mytí, čištění a renovací interiérů a exteriérů vozidel (kód: 23-152-H)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Čištění interiéru a jeho ošetření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Čištění, ošetření a renovace interiérové usně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Mytí exteriéru včetně dekontaminace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Mytí motorů a provedení ochranného nástřiku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Renovace laku broušením a leštěním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druzích autolaků a jejich vlastnostech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Popis vad laků způsobených lakováním, užíváním nebo leštěním a jejich odstranění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Renovace předních i zadních světlometů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Provedení ochrany exteriérů a podvozku ochrannými přípravky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mytí, čištění a renovací interiérů a exteriérů vozidel, 30.9.2026 2:39:59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možná rizika poškození zdraví při práci s chemikáliemi, manipulaci s karosériemi a pobytu v prašném prostředí, zvolit a popsat vhodné osobní ochranné pracovní prostředky podle zásad BOZP</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Používat a udržovat osobní ochranné pracovní prostředky</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Praktické předvedení a ústní ověření</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Vyjmenovat a charakterizovat zásady požární ochrany, způsoby skladování a manipulace s nebezpečnými látkami</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Ústní ověření</w:t>
      </w:r>
    </w:p>
    <w:p>
      <w:pPr>
        <w:pStyle w:val="P16"/>
        <w:framePr w:w="6710" w:h="376" w:hRule="exact" w:wrap="none" w:vAnchor="page" w:hAnchor="margin" w:x="45" w:y="5341"/>
        <w:rPr>
          <w:rStyle w:val="C3"/>
          <w:rtl w:val="0"/>
        </w:rPr>
      </w:pPr>
    </w:p>
    <w:p>
      <w:pPr>
        <w:pStyle w:val="P17"/>
        <w:framePr w:w="6658" w:h="249" w:hRule="exact" w:wrap="none" w:vAnchor="page" w:hAnchor="margin" w:x="71" w:y="5397"/>
        <w:rPr>
          <w:rStyle w:val="C13"/>
          <w:rtl w:val="0"/>
        </w:rPr>
      </w:pPr>
      <w:r>
        <w:rPr>
          <w:rStyle w:val="C13"/>
          <w:rtl w:val="0"/>
        </w:rPr>
        <w:t>d) Vyjmenovat a charakterizovat zásady nakládání s odpady</w:t>
      </w:r>
    </w:p>
    <w:p>
      <w:pPr>
        <w:pStyle w:val="P30"/>
        <w:framePr w:w="3921" w:h="376" w:hRule="exact" w:wrap="none" w:vAnchor="page" w:hAnchor="margin" w:x="6800" w:y="5341"/>
        <w:rPr>
          <w:rStyle w:val="C3"/>
          <w:rtl w:val="0"/>
        </w:rPr>
      </w:pPr>
    </w:p>
    <w:p>
      <w:pPr>
        <w:pStyle w:val="P31"/>
        <w:framePr w:w="3839" w:h="249" w:hRule="exact" w:wrap="none" w:vAnchor="page" w:hAnchor="margin" w:x="6856" w:y="5397"/>
        <w:rPr>
          <w:rStyle w:val="C22"/>
          <w:rtl w:val="0"/>
        </w:rPr>
      </w:pPr>
      <w:r>
        <w:rPr>
          <w:rStyle w:val="C22"/>
          <w:rtl w:val="0"/>
        </w:rPr>
        <w:t>Ústní ověření</w:t>
      </w:r>
    </w:p>
    <w:p>
      <w:pPr>
        <w:pStyle w:val="P12"/>
        <w:framePr w:w="6710" w:h="607" w:hRule="exact" w:wrap="none" w:vAnchor="page" w:hAnchor="margin" w:x="45" w:y="5718"/>
        <w:rPr>
          <w:rStyle w:val="C3"/>
          <w:rtl w:val="0"/>
        </w:rPr>
      </w:pPr>
    </w:p>
    <w:p>
      <w:pPr>
        <w:pStyle w:val="P13"/>
        <w:framePr w:w="6658" w:h="480" w:hRule="exact" w:wrap="none" w:vAnchor="page" w:hAnchor="margin" w:x="71" w:y="5774"/>
        <w:rPr>
          <w:rStyle w:val="C11"/>
          <w:rtl w:val="0"/>
        </w:rPr>
      </w:pPr>
      <w:r>
        <w:rPr>
          <w:rStyle w:val="C11"/>
          <w:rtl w:val="0"/>
        </w:rPr>
        <w:t>e) Předvést obsluhu a údržbu tlakové myčky v souladu s pracovními postupy a instrukcemi výrobce</w:t>
      </w:r>
    </w:p>
    <w:p>
      <w:pPr>
        <w:pStyle w:val="P28"/>
        <w:framePr w:w="3921" w:h="607" w:hRule="exact" w:wrap="none" w:vAnchor="page" w:hAnchor="margin" w:x="6800" w:y="5718"/>
        <w:rPr>
          <w:rStyle w:val="C3"/>
          <w:rtl w:val="0"/>
        </w:rPr>
      </w:pPr>
    </w:p>
    <w:p>
      <w:pPr>
        <w:pStyle w:val="P29"/>
        <w:framePr w:w="3839" w:h="480" w:hRule="exact" w:wrap="none" w:vAnchor="page" w:hAnchor="margin" w:x="6856" w:y="5774"/>
        <w:rPr>
          <w:rStyle w:val="C21"/>
          <w:rtl w:val="0"/>
        </w:rPr>
      </w:pPr>
      <w:r>
        <w:rPr>
          <w:rStyle w:val="C21"/>
          <w:rtl w:val="0"/>
        </w:rPr>
        <w:t>Praktické předvedení a ústní ověření</w:t>
      </w:r>
    </w:p>
    <w:p>
      <w:pPr>
        <w:pStyle w:val="P32"/>
        <w:framePr w:w="10710" w:h="248" w:hRule="exact" w:wrap="none" w:vAnchor="page" w:hAnchor="margin" w:x="28" w:y="6438"/>
        <w:rPr>
          <w:rStyle w:val="C23"/>
          <w:rtl w:val="0"/>
        </w:rPr>
      </w:pPr>
      <w:r>
        <w:rPr>
          <w:rStyle w:val="C23"/>
          <w:rtl w:val="0"/>
        </w:rPr>
        <w:t>Je třeba splnit všechna kritéria.</w:t>
      </w:r>
    </w:p>
    <w:p>
      <w:pPr>
        <w:pStyle w:val="P23"/>
        <w:framePr w:w="10710" w:h="340" w:hRule="exact" w:wrap="none" w:vAnchor="page" w:hAnchor="margin" w:x="28" w:y="6874"/>
        <w:rPr>
          <w:rStyle w:val="C18"/>
          <w:rtl w:val="0"/>
        </w:rPr>
      </w:pPr>
      <w:r>
        <w:rPr>
          <w:rStyle w:val="C18"/>
          <w:rtl w:val="0"/>
        </w:rPr>
        <w:t>Čištění interiéru a jeho ošetření</w:t>
      </w:r>
    </w:p>
    <w:p>
      <w:pPr>
        <w:pStyle w:val="P24"/>
        <w:framePr w:w="6713" w:h="376" w:hRule="exact" w:wrap="none" w:vAnchor="page" w:hAnchor="margin" w:x="45" w:y="7313"/>
        <w:rPr>
          <w:rStyle w:val="C3"/>
          <w:rtl w:val="0"/>
        </w:rPr>
      </w:pPr>
    </w:p>
    <w:p>
      <w:pPr>
        <w:pStyle w:val="P25"/>
        <w:framePr w:w="6661" w:h="249" w:hRule="exact" w:wrap="none" w:vAnchor="page" w:hAnchor="margin" w:x="71" w:y="7384"/>
        <w:rPr>
          <w:rStyle w:val="C19"/>
          <w:rtl w:val="0"/>
        </w:rPr>
      </w:pPr>
      <w:r>
        <w:rPr>
          <w:rStyle w:val="C19"/>
          <w:rtl w:val="0"/>
        </w:rPr>
        <w:t>Kritéria hodnocení</w:t>
      </w:r>
    </w:p>
    <w:p>
      <w:pPr>
        <w:pStyle w:val="P26"/>
        <w:framePr w:w="3918" w:h="376" w:hRule="exact" w:wrap="none" w:vAnchor="page" w:hAnchor="margin" w:x="6803" w:y="7313"/>
        <w:rPr>
          <w:rStyle w:val="C3"/>
          <w:rtl w:val="0"/>
        </w:rPr>
      </w:pPr>
    </w:p>
    <w:p>
      <w:pPr>
        <w:pStyle w:val="P27"/>
        <w:framePr w:w="3836" w:h="249" w:hRule="exact" w:wrap="none" w:vAnchor="page" w:hAnchor="margin" w:x="6859" w:y="7384"/>
        <w:rPr>
          <w:rStyle w:val="C20"/>
          <w:rtl w:val="0"/>
        </w:rPr>
      </w:pPr>
      <w:r>
        <w:rPr>
          <w:rStyle w:val="C20"/>
          <w:rtl w:val="0"/>
        </w:rPr>
        <w:t>Způsoby ověření</w:t>
      </w:r>
    </w:p>
    <w:p>
      <w:pPr>
        <w:pStyle w:val="P12"/>
        <w:framePr w:w="6710" w:h="607" w:hRule="exact" w:wrap="none" w:vAnchor="page" w:hAnchor="margin" w:x="45" w:y="7689"/>
        <w:rPr>
          <w:rStyle w:val="C3"/>
          <w:rtl w:val="0"/>
        </w:rPr>
      </w:pPr>
    </w:p>
    <w:p>
      <w:pPr>
        <w:pStyle w:val="P13"/>
        <w:framePr w:w="6658" w:h="480" w:hRule="exact" w:wrap="none" w:vAnchor="page" w:hAnchor="margin" w:x="71" w:y="7745"/>
        <w:rPr>
          <w:rStyle w:val="C11"/>
          <w:rtl w:val="0"/>
        </w:rPr>
      </w:pPr>
      <w:r>
        <w:rPr>
          <w:rStyle w:val="C11"/>
          <w:rtl w:val="0"/>
        </w:rPr>
        <w:t>a) Popsat interiérové materiály a jejich způsoby čištění (plast, kov, textilie, useň, sklo, apod.)</w:t>
      </w:r>
    </w:p>
    <w:p>
      <w:pPr>
        <w:pStyle w:val="P28"/>
        <w:framePr w:w="3921" w:h="607" w:hRule="exact" w:wrap="none" w:vAnchor="page" w:hAnchor="margin" w:x="6800" w:y="7689"/>
        <w:rPr>
          <w:rStyle w:val="C3"/>
          <w:rtl w:val="0"/>
        </w:rPr>
      </w:pPr>
    </w:p>
    <w:p>
      <w:pPr>
        <w:pStyle w:val="P29"/>
        <w:framePr w:w="3839" w:h="480" w:hRule="exact" w:wrap="none" w:vAnchor="page" w:hAnchor="margin" w:x="6856" w:y="7745"/>
        <w:rPr>
          <w:rStyle w:val="C21"/>
          <w:rtl w:val="0"/>
        </w:rPr>
      </w:pPr>
      <w:r>
        <w:rPr>
          <w:rStyle w:val="C21"/>
          <w:rtl w:val="0"/>
        </w:rPr>
        <w:t>Ústní ověření</w:t>
      </w:r>
    </w:p>
    <w:p>
      <w:pPr>
        <w:pStyle w:val="P16"/>
        <w:framePr w:w="6710" w:h="376" w:hRule="exact" w:wrap="none" w:vAnchor="page" w:hAnchor="margin" w:x="45" w:y="8296"/>
        <w:rPr>
          <w:rStyle w:val="C3"/>
          <w:rtl w:val="0"/>
        </w:rPr>
      </w:pPr>
    </w:p>
    <w:p>
      <w:pPr>
        <w:pStyle w:val="P17"/>
        <w:framePr w:w="6658" w:h="249" w:hRule="exact" w:wrap="none" w:vAnchor="page" w:hAnchor="margin" w:x="71" w:y="8352"/>
        <w:rPr>
          <w:rStyle w:val="C13"/>
          <w:rtl w:val="0"/>
        </w:rPr>
      </w:pPr>
      <w:r>
        <w:rPr>
          <w:rStyle w:val="C13"/>
          <w:rtl w:val="0"/>
        </w:rPr>
        <w:t>b) Popsat možnosti demontáže interiérových částí</w:t>
      </w:r>
    </w:p>
    <w:p>
      <w:pPr>
        <w:pStyle w:val="P30"/>
        <w:framePr w:w="3921" w:h="376" w:hRule="exact" w:wrap="none" w:vAnchor="page" w:hAnchor="margin" w:x="6800" w:y="8296"/>
        <w:rPr>
          <w:rStyle w:val="C3"/>
          <w:rtl w:val="0"/>
        </w:rPr>
      </w:pPr>
    </w:p>
    <w:p>
      <w:pPr>
        <w:pStyle w:val="P31"/>
        <w:framePr w:w="3839" w:h="249" w:hRule="exact" w:wrap="none" w:vAnchor="page" w:hAnchor="margin" w:x="6856" w:y="8352"/>
        <w:rPr>
          <w:rStyle w:val="C22"/>
          <w:rtl w:val="0"/>
        </w:rPr>
      </w:pPr>
      <w:r>
        <w:rPr>
          <w:rStyle w:val="C22"/>
          <w:rtl w:val="0"/>
        </w:rPr>
        <w:t>Ústní ověření</w:t>
      </w:r>
    </w:p>
    <w:p>
      <w:pPr>
        <w:pStyle w:val="P12"/>
        <w:framePr w:w="6710" w:h="607" w:hRule="exact" w:wrap="none" w:vAnchor="page" w:hAnchor="margin" w:x="45" w:y="8672"/>
        <w:rPr>
          <w:rStyle w:val="C3"/>
          <w:rtl w:val="0"/>
        </w:rPr>
      </w:pPr>
    </w:p>
    <w:p>
      <w:pPr>
        <w:pStyle w:val="P13"/>
        <w:framePr w:w="6658" w:h="480" w:hRule="exact" w:wrap="none" w:vAnchor="page" w:hAnchor="margin" w:x="71" w:y="8728"/>
        <w:rPr>
          <w:rStyle w:val="C11"/>
          <w:rtl w:val="0"/>
        </w:rPr>
      </w:pPr>
      <w:r>
        <w:rPr>
          <w:rStyle w:val="C11"/>
          <w:rtl w:val="0"/>
        </w:rPr>
        <w:t>c) Vyhodnotit druh znečištění interiéru a navrhnout vhodný postup vyčištění a ošetření</w:t>
      </w:r>
    </w:p>
    <w:p>
      <w:pPr>
        <w:pStyle w:val="P28"/>
        <w:framePr w:w="3921" w:h="607" w:hRule="exact" w:wrap="none" w:vAnchor="page" w:hAnchor="margin" w:x="6800" w:y="8672"/>
        <w:rPr>
          <w:rStyle w:val="C3"/>
          <w:rtl w:val="0"/>
        </w:rPr>
      </w:pPr>
    </w:p>
    <w:p>
      <w:pPr>
        <w:pStyle w:val="P29"/>
        <w:framePr w:w="3839" w:h="480" w:hRule="exact" w:wrap="none" w:vAnchor="page" w:hAnchor="margin" w:x="6856" w:y="8728"/>
        <w:rPr>
          <w:rStyle w:val="C21"/>
          <w:rtl w:val="0"/>
        </w:rPr>
      </w:pPr>
      <w:r>
        <w:rPr>
          <w:rStyle w:val="C21"/>
          <w:rtl w:val="0"/>
        </w:rPr>
        <w:t>Praktické předvedení a ústní ověření</w:t>
      </w:r>
    </w:p>
    <w:p>
      <w:pPr>
        <w:pStyle w:val="P16"/>
        <w:framePr w:w="6710" w:h="831" w:hRule="exact" w:wrap="none" w:vAnchor="page" w:hAnchor="margin" w:x="45" w:y="9279"/>
        <w:rPr>
          <w:rStyle w:val="C3"/>
          <w:rtl w:val="0"/>
        </w:rPr>
      </w:pPr>
    </w:p>
    <w:p>
      <w:pPr>
        <w:pStyle w:val="P17"/>
        <w:framePr w:w="6658" w:h="704" w:hRule="exact" w:wrap="none" w:vAnchor="page" w:hAnchor="margin" w:x="71" w:y="9335"/>
        <w:rPr>
          <w:rStyle w:val="C13"/>
          <w:rtl w:val="0"/>
        </w:rPr>
      </w:pPr>
      <w:r>
        <w:rPr>
          <w:rStyle w:val="C13"/>
          <w:rtl w:val="0"/>
        </w:rPr>
        <w:t>d) Zvolit způsoby a prostředky pro očištění i ošetření interiéru vozidla podle druhu a charakteru materiálu, při práci dodržovat pracovní postupy a instrukce výrobce pro práci s danými prostředky</w:t>
      </w:r>
    </w:p>
    <w:p>
      <w:pPr>
        <w:pStyle w:val="P30"/>
        <w:framePr w:w="3921" w:h="831" w:hRule="exact" w:wrap="none" w:vAnchor="page" w:hAnchor="margin" w:x="6800" w:y="9279"/>
        <w:rPr>
          <w:rStyle w:val="C3"/>
          <w:rtl w:val="0"/>
        </w:rPr>
      </w:pPr>
    </w:p>
    <w:p>
      <w:pPr>
        <w:pStyle w:val="P31"/>
        <w:framePr w:w="3839" w:h="704" w:hRule="exact" w:wrap="none" w:vAnchor="page" w:hAnchor="margin" w:x="6856" w:y="9335"/>
        <w:rPr>
          <w:rStyle w:val="C22"/>
          <w:rtl w:val="0"/>
        </w:rPr>
      </w:pPr>
      <w:r>
        <w:rPr>
          <w:rStyle w:val="C22"/>
          <w:rtl w:val="0"/>
        </w:rPr>
        <w:t>Praktické předvedení a ústní ověření</w:t>
      </w:r>
    </w:p>
    <w:p>
      <w:pPr>
        <w:pStyle w:val="P12"/>
        <w:framePr w:w="6710" w:h="376" w:hRule="exact" w:wrap="none" w:vAnchor="page" w:hAnchor="margin" w:x="45" w:y="10110"/>
        <w:rPr>
          <w:rStyle w:val="C3"/>
          <w:rtl w:val="0"/>
        </w:rPr>
      </w:pPr>
    </w:p>
    <w:p>
      <w:pPr>
        <w:pStyle w:val="P13"/>
        <w:framePr w:w="6658" w:h="249" w:hRule="exact" w:wrap="none" w:vAnchor="page" w:hAnchor="margin" w:x="71" w:y="10166"/>
        <w:rPr>
          <w:rStyle w:val="C11"/>
          <w:rtl w:val="0"/>
        </w:rPr>
      </w:pPr>
      <w:r>
        <w:rPr>
          <w:rStyle w:val="C11"/>
          <w:rtl w:val="0"/>
        </w:rPr>
        <w:t>e) Vyčistit a ošetřit interiér vozidla</w:t>
      </w:r>
    </w:p>
    <w:p>
      <w:pPr>
        <w:pStyle w:val="P28"/>
        <w:framePr w:w="3921" w:h="376" w:hRule="exact" w:wrap="none" w:vAnchor="page" w:hAnchor="margin" w:x="6800" w:y="10110"/>
        <w:rPr>
          <w:rStyle w:val="C3"/>
          <w:rtl w:val="0"/>
        </w:rPr>
      </w:pPr>
    </w:p>
    <w:p>
      <w:pPr>
        <w:pStyle w:val="P29"/>
        <w:framePr w:w="3839" w:h="249" w:hRule="exact" w:wrap="none" w:vAnchor="page" w:hAnchor="margin" w:x="6856" w:y="10166"/>
        <w:rPr>
          <w:rStyle w:val="C21"/>
          <w:rtl w:val="0"/>
        </w:rPr>
      </w:pPr>
      <w:r>
        <w:rPr>
          <w:rStyle w:val="C21"/>
          <w:rtl w:val="0"/>
        </w:rPr>
        <w:t>Praktické předvedení a ústní ověření</w:t>
      </w:r>
    </w:p>
    <w:p>
      <w:pPr>
        <w:pStyle w:val="P32"/>
        <w:framePr w:w="10710" w:h="248" w:hRule="exact" w:wrap="none" w:vAnchor="page" w:hAnchor="margin" w:x="28" w:y="10600"/>
        <w:rPr>
          <w:rStyle w:val="C23"/>
          <w:rtl w:val="0"/>
        </w:rPr>
      </w:pPr>
      <w:r>
        <w:rPr>
          <w:rStyle w:val="C23"/>
          <w:rtl w:val="0"/>
        </w:rPr>
        <w:t>Je třeba splnit všechna kritéria.</w:t>
      </w:r>
    </w:p>
    <w:p>
      <w:pPr>
        <w:pStyle w:val="P23"/>
        <w:framePr w:w="10710" w:h="340" w:hRule="exact" w:wrap="none" w:vAnchor="page" w:hAnchor="margin" w:x="28" w:y="11035"/>
        <w:rPr>
          <w:rStyle w:val="C18"/>
          <w:rtl w:val="0"/>
        </w:rPr>
      </w:pPr>
      <w:r>
        <w:rPr>
          <w:rStyle w:val="C18"/>
          <w:rtl w:val="0"/>
        </w:rPr>
        <w:t>Čištění, ošetření a renovace interiérové usně</w:t>
      </w:r>
    </w:p>
    <w:p>
      <w:pPr>
        <w:pStyle w:val="P24"/>
        <w:framePr w:w="6713" w:h="376" w:hRule="exact" w:wrap="none" w:vAnchor="page" w:hAnchor="margin" w:x="45" w:y="11475"/>
        <w:rPr>
          <w:rStyle w:val="C3"/>
          <w:rtl w:val="0"/>
        </w:rPr>
      </w:pPr>
    </w:p>
    <w:p>
      <w:pPr>
        <w:pStyle w:val="P25"/>
        <w:framePr w:w="6661" w:h="249" w:hRule="exact" w:wrap="none" w:vAnchor="page" w:hAnchor="margin" w:x="71" w:y="11546"/>
        <w:rPr>
          <w:rStyle w:val="C19"/>
          <w:rtl w:val="0"/>
        </w:rPr>
      </w:pPr>
      <w:r>
        <w:rPr>
          <w:rStyle w:val="C19"/>
          <w:rtl w:val="0"/>
        </w:rPr>
        <w:t>Kritéria hodnocení</w:t>
      </w:r>
    </w:p>
    <w:p>
      <w:pPr>
        <w:pStyle w:val="P26"/>
        <w:framePr w:w="3918" w:h="376" w:hRule="exact" w:wrap="none" w:vAnchor="page" w:hAnchor="margin" w:x="6803" w:y="11475"/>
        <w:rPr>
          <w:rStyle w:val="C3"/>
          <w:rtl w:val="0"/>
        </w:rPr>
      </w:pPr>
    </w:p>
    <w:p>
      <w:pPr>
        <w:pStyle w:val="P27"/>
        <w:framePr w:w="3836" w:h="249" w:hRule="exact" w:wrap="none" w:vAnchor="page" w:hAnchor="margin" w:x="6859" w:y="11546"/>
        <w:rPr>
          <w:rStyle w:val="C20"/>
          <w:rtl w:val="0"/>
        </w:rPr>
      </w:pPr>
      <w:r>
        <w:rPr>
          <w:rStyle w:val="C20"/>
          <w:rtl w:val="0"/>
        </w:rPr>
        <w:t>Způsoby ověření</w:t>
      </w:r>
    </w:p>
    <w:p>
      <w:pPr>
        <w:pStyle w:val="P12"/>
        <w:framePr w:w="6710" w:h="376" w:hRule="exact" w:wrap="none" w:vAnchor="page" w:hAnchor="margin" w:x="45" w:y="11851"/>
        <w:rPr>
          <w:rStyle w:val="C3"/>
          <w:rtl w:val="0"/>
        </w:rPr>
      </w:pPr>
    </w:p>
    <w:p>
      <w:pPr>
        <w:pStyle w:val="P13"/>
        <w:framePr w:w="6658" w:h="249" w:hRule="exact" w:wrap="none" w:vAnchor="page" w:hAnchor="margin" w:x="71" w:y="11907"/>
        <w:rPr>
          <w:rStyle w:val="C11"/>
          <w:rtl w:val="0"/>
        </w:rPr>
      </w:pPr>
      <w:r>
        <w:rPr>
          <w:rStyle w:val="C11"/>
          <w:rtl w:val="0"/>
        </w:rPr>
        <w:t>a) Orientovat se ve způsobech čištění a ošetření usně v interiéru vozidel</w:t>
      </w:r>
    </w:p>
    <w:p>
      <w:pPr>
        <w:pStyle w:val="P28"/>
        <w:framePr w:w="3921" w:h="376" w:hRule="exact" w:wrap="none" w:vAnchor="page" w:hAnchor="margin" w:x="6800" w:y="11851"/>
        <w:rPr>
          <w:rStyle w:val="C3"/>
          <w:rtl w:val="0"/>
        </w:rPr>
      </w:pPr>
    </w:p>
    <w:p>
      <w:pPr>
        <w:pStyle w:val="P29"/>
        <w:framePr w:w="3839" w:h="249" w:hRule="exact" w:wrap="none" w:vAnchor="page" w:hAnchor="margin" w:x="6856" w:y="11907"/>
        <w:rPr>
          <w:rStyle w:val="C21"/>
          <w:rtl w:val="0"/>
        </w:rPr>
      </w:pPr>
      <w:r>
        <w:rPr>
          <w:rStyle w:val="C21"/>
          <w:rtl w:val="0"/>
        </w:rPr>
        <w:t>Ústní ověření</w:t>
      </w:r>
    </w:p>
    <w:p>
      <w:pPr>
        <w:pStyle w:val="P16"/>
        <w:framePr w:w="6710" w:h="376" w:hRule="exact" w:wrap="none" w:vAnchor="page" w:hAnchor="margin" w:x="45" w:y="12227"/>
        <w:rPr>
          <w:rStyle w:val="C3"/>
          <w:rtl w:val="0"/>
        </w:rPr>
      </w:pPr>
    </w:p>
    <w:p>
      <w:pPr>
        <w:pStyle w:val="P17"/>
        <w:framePr w:w="6658" w:h="249" w:hRule="exact" w:wrap="none" w:vAnchor="page" w:hAnchor="margin" w:x="71" w:y="12283"/>
        <w:rPr>
          <w:rStyle w:val="C13"/>
          <w:rtl w:val="0"/>
        </w:rPr>
      </w:pPr>
      <w:r>
        <w:rPr>
          <w:rStyle w:val="C13"/>
          <w:rtl w:val="0"/>
        </w:rPr>
        <w:t>b) Vyčistit a ošetřit minimálně jedno sedadlo vozidla z usně</w:t>
      </w:r>
    </w:p>
    <w:p>
      <w:pPr>
        <w:pStyle w:val="P30"/>
        <w:framePr w:w="3921" w:h="376" w:hRule="exact" w:wrap="none" w:vAnchor="page" w:hAnchor="margin" w:x="6800" w:y="12227"/>
        <w:rPr>
          <w:rStyle w:val="C3"/>
          <w:rtl w:val="0"/>
        </w:rPr>
      </w:pPr>
    </w:p>
    <w:p>
      <w:pPr>
        <w:pStyle w:val="P31"/>
        <w:framePr w:w="3839" w:h="249" w:hRule="exact" w:wrap="none" w:vAnchor="page" w:hAnchor="margin" w:x="6856" w:y="12283"/>
        <w:rPr>
          <w:rStyle w:val="C22"/>
          <w:rtl w:val="0"/>
        </w:rPr>
      </w:pPr>
      <w:r>
        <w:rPr>
          <w:rStyle w:val="C22"/>
          <w:rtl w:val="0"/>
        </w:rPr>
        <w:t>Praktické předvedení a ústní ověření</w:t>
      </w:r>
    </w:p>
    <w:p>
      <w:pPr>
        <w:pStyle w:val="P12"/>
        <w:framePr w:w="6710" w:h="376" w:hRule="exact" w:wrap="none" w:vAnchor="page" w:hAnchor="margin" w:x="45" w:y="12603"/>
        <w:rPr>
          <w:rStyle w:val="C3"/>
          <w:rtl w:val="0"/>
        </w:rPr>
      </w:pPr>
    </w:p>
    <w:p>
      <w:pPr>
        <w:pStyle w:val="P13"/>
        <w:framePr w:w="6658" w:h="249" w:hRule="exact" w:wrap="none" w:vAnchor="page" w:hAnchor="margin" w:x="71" w:y="12659"/>
        <w:rPr>
          <w:rStyle w:val="C11"/>
          <w:rtl w:val="0"/>
        </w:rPr>
      </w:pPr>
      <w:r>
        <w:rPr>
          <w:rStyle w:val="C11"/>
          <w:rtl w:val="0"/>
        </w:rPr>
        <w:t xml:space="preserve">c) Popsat způsoby renovace poškozených částí interiéru  z usně</w:t>
      </w:r>
    </w:p>
    <w:p>
      <w:pPr>
        <w:pStyle w:val="P28"/>
        <w:framePr w:w="3921" w:h="376" w:hRule="exact" w:wrap="none" w:vAnchor="page" w:hAnchor="margin" w:x="6800" w:y="12603"/>
        <w:rPr>
          <w:rStyle w:val="C3"/>
          <w:rtl w:val="0"/>
        </w:rPr>
      </w:pPr>
    </w:p>
    <w:p>
      <w:pPr>
        <w:pStyle w:val="P29"/>
        <w:framePr w:w="3839" w:h="249" w:hRule="exact" w:wrap="none" w:vAnchor="page" w:hAnchor="margin" w:x="6856" w:y="12659"/>
        <w:rPr>
          <w:rStyle w:val="C21"/>
          <w:rtl w:val="0"/>
        </w:rPr>
      </w:pPr>
      <w:r>
        <w:rPr>
          <w:rStyle w:val="C21"/>
          <w:rtl w:val="0"/>
        </w:rPr>
        <w:t>Ústní ověření</w:t>
      </w:r>
    </w:p>
    <w:p>
      <w:pPr>
        <w:pStyle w:val="P32"/>
        <w:framePr w:w="10710" w:h="248" w:hRule="exact" w:wrap="none" w:vAnchor="page" w:hAnchor="margin" w:x="28" w:y="130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mytí, čištění a renovací interiérů a exteriérů vozidel, 30.9.2026 2:39:59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Mytí exteriéru včetně dekontaminace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Vyhodnotit druh znečištění exteriéru a navrhnout vhodný postup čištění a ošetření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Umýt lak karosérie a okna při slabém znečištění hmyzem, asfaltem, ptačím trusem a mízou ze stromů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Umýt disky kol, pneumatiky a brzdové třmeny, včetně provedení jejich impregnace a ochrany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Popsat způsoby ochrany plastových částí</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Vyčištit podběhy a podvozek automobilu, nanést ochranné prostředky</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 a 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Popsat způsoby ochrany laku pomoci tekutého sealantu, vosku a keramické ochrany</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Ústní ověření</w:t>
      </w:r>
    </w:p>
    <w:p>
      <w:pPr>
        <w:pStyle w:val="P32"/>
        <w:framePr w:w="10710" w:h="248" w:hRule="exact" w:wrap="none" w:vAnchor="page" w:hAnchor="margin" w:x="28" w:y="6263"/>
        <w:rPr>
          <w:rStyle w:val="C23"/>
          <w:rtl w:val="0"/>
        </w:rPr>
      </w:pPr>
      <w:r>
        <w:rPr>
          <w:rStyle w:val="C23"/>
          <w:rtl w:val="0"/>
        </w:rPr>
        <w:t>Je třeba splnit všechna kritéria.</w:t>
      </w:r>
    </w:p>
    <w:p>
      <w:pPr>
        <w:pStyle w:val="P23"/>
        <w:framePr w:w="10710" w:h="340" w:hRule="exact" w:wrap="none" w:vAnchor="page" w:hAnchor="margin" w:x="28" w:y="6699"/>
        <w:rPr>
          <w:rStyle w:val="C18"/>
          <w:rtl w:val="0"/>
        </w:rPr>
      </w:pPr>
      <w:r>
        <w:rPr>
          <w:rStyle w:val="C18"/>
          <w:rtl w:val="0"/>
        </w:rPr>
        <w:t>Mytí motorů a provedení ochranného nástřiku</w:t>
      </w:r>
    </w:p>
    <w:p>
      <w:pPr>
        <w:pStyle w:val="P24"/>
        <w:framePr w:w="6713" w:h="376" w:hRule="exact" w:wrap="none" w:vAnchor="page" w:hAnchor="margin" w:x="45" w:y="7138"/>
        <w:rPr>
          <w:rStyle w:val="C3"/>
          <w:rtl w:val="0"/>
        </w:rPr>
      </w:pPr>
    </w:p>
    <w:p>
      <w:pPr>
        <w:pStyle w:val="P25"/>
        <w:framePr w:w="6661" w:h="249" w:hRule="exact" w:wrap="none" w:vAnchor="page" w:hAnchor="margin" w:x="71" w:y="7209"/>
        <w:rPr>
          <w:rStyle w:val="C19"/>
          <w:rtl w:val="0"/>
        </w:rPr>
      </w:pPr>
      <w:r>
        <w:rPr>
          <w:rStyle w:val="C19"/>
          <w:rtl w:val="0"/>
        </w:rPr>
        <w:t>Kritéria hodnocení</w:t>
      </w:r>
    </w:p>
    <w:p>
      <w:pPr>
        <w:pStyle w:val="P26"/>
        <w:framePr w:w="3918" w:h="376" w:hRule="exact" w:wrap="none" w:vAnchor="page" w:hAnchor="margin" w:x="6803" w:y="7138"/>
        <w:rPr>
          <w:rStyle w:val="C3"/>
          <w:rtl w:val="0"/>
        </w:rPr>
      </w:pPr>
    </w:p>
    <w:p>
      <w:pPr>
        <w:pStyle w:val="P27"/>
        <w:framePr w:w="3836" w:h="249" w:hRule="exact" w:wrap="none" w:vAnchor="page" w:hAnchor="margin" w:x="6859" w:y="7209"/>
        <w:rPr>
          <w:rStyle w:val="C20"/>
          <w:rtl w:val="0"/>
        </w:rPr>
      </w:pPr>
      <w:r>
        <w:rPr>
          <w:rStyle w:val="C20"/>
          <w:rtl w:val="0"/>
        </w:rPr>
        <w:t>Způsoby ověření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a) Vyhodnotit druh znečištění motorového prostoru a navrhnout vhodný postup mytí a ošetření</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Praktické předvedení a ústní ověření</w:t>
      </w:r>
    </w:p>
    <w:p>
      <w:pPr>
        <w:pStyle w:val="P16"/>
        <w:framePr w:w="6710" w:h="376" w:hRule="exact" w:wrap="none" w:vAnchor="page" w:hAnchor="margin" w:x="45" w:y="8121"/>
        <w:rPr>
          <w:rStyle w:val="C3"/>
          <w:rtl w:val="0"/>
        </w:rPr>
      </w:pPr>
    </w:p>
    <w:p>
      <w:pPr>
        <w:pStyle w:val="P17"/>
        <w:framePr w:w="6658" w:h="249" w:hRule="exact" w:wrap="none" w:vAnchor="page" w:hAnchor="margin" w:x="71" w:y="8177"/>
        <w:rPr>
          <w:rStyle w:val="C13"/>
          <w:rtl w:val="0"/>
        </w:rPr>
      </w:pPr>
      <w:r>
        <w:rPr>
          <w:rStyle w:val="C13"/>
          <w:rtl w:val="0"/>
        </w:rPr>
        <w:t>b) Umýt a ošetřit motorový prostor</w:t>
      </w:r>
    </w:p>
    <w:p>
      <w:pPr>
        <w:pStyle w:val="P30"/>
        <w:framePr w:w="3921" w:h="376" w:hRule="exact" w:wrap="none" w:vAnchor="page" w:hAnchor="margin" w:x="6800" w:y="8121"/>
        <w:rPr>
          <w:rStyle w:val="C3"/>
          <w:rtl w:val="0"/>
        </w:rPr>
      </w:pPr>
    </w:p>
    <w:p>
      <w:pPr>
        <w:pStyle w:val="P31"/>
        <w:framePr w:w="3839" w:h="249" w:hRule="exact" w:wrap="none" w:vAnchor="page" w:hAnchor="margin" w:x="6856" w:y="8177"/>
        <w:rPr>
          <w:rStyle w:val="C22"/>
          <w:rtl w:val="0"/>
        </w:rPr>
      </w:pPr>
      <w:r>
        <w:rPr>
          <w:rStyle w:val="C22"/>
          <w:rtl w:val="0"/>
        </w:rPr>
        <w:t>Praktické předvedení a ústní ověření</w:t>
      </w:r>
    </w:p>
    <w:p>
      <w:pPr>
        <w:pStyle w:val="P32"/>
        <w:framePr w:w="10710" w:h="248" w:hRule="exact" w:wrap="none" w:vAnchor="page" w:hAnchor="margin" w:x="28" w:y="8611"/>
        <w:rPr>
          <w:rStyle w:val="C23"/>
          <w:rtl w:val="0"/>
        </w:rPr>
      </w:pPr>
      <w:r>
        <w:rPr>
          <w:rStyle w:val="C23"/>
          <w:rtl w:val="0"/>
        </w:rPr>
        <w:t>Je třeba splnit obě kritéria.</w:t>
      </w:r>
    </w:p>
    <w:p>
      <w:pPr>
        <w:pStyle w:val="P23"/>
        <w:framePr w:w="10710" w:h="340" w:hRule="exact" w:wrap="none" w:vAnchor="page" w:hAnchor="margin" w:x="28" w:y="9046"/>
        <w:rPr>
          <w:rStyle w:val="C18"/>
          <w:rtl w:val="0"/>
        </w:rPr>
      </w:pPr>
      <w:r>
        <w:rPr>
          <w:rStyle w:val="C18"/>
          <w:rtl w:val="0"/>
        </w:rPr>
        <w:t>Renovace laku broušením a leštěním</w:t>
      </w:r>
    </w:p>
    <w:p>
      <w:pPr>
        <w:pStyle w:val="P24"/>
        <w:framePr w:w="6713" w:h="376" w:hRule="exact" w:wrap="none" w:vAnchor="page" w:hAnchor="margin" w:x="45" w:y="9486"/>
        <w:rPr>
          <w:rStyle w:val="C3"/>
          <w:rtl w:val="0"/>
        </w:rPr>
      </w:pPr>
    </w:p>
    <w:p>
      <w:pPr>
        <w:pStyle w:val="P25"/>
        <w:framePr w:w="6661" w:h="249" w:hRule="exact" w:wrap="none" w:vAnchor="page" w:hAnchor="margin" w:x="71" w:y="9557"/>
        <w:rPr>
          <w:rStyle w:val="C19"/>
          <w:rtl w:val="0"/>
        </w:rPr>
      </w:pPr>
      <w:r>
        <w:rPr>
          <w:rStyle w:val="C19"/>
          <w:rtl w:val="0"/>
        </w:rPr>
        <w:t>Kritéria hodnocení</w:t>
      </w:r>
    </w:p>
    <w:p>
      <w:pPr>
        <w:pStyle w:val="P26"/>
        <w:framePr w:w="3918" w:h="376" w:hRule="exact" w:wrap="none" w:vAnchor="page" w:hAnchor="margin" w:x="6803" w:y="9486"/>
        <w:rPr>
          <w:rStyle w:val="C3"/>
          <w:rtl w:val="0"/>
        </w:rPr>
      </w:pPr>
    </w:p>
    <w:p>
      <w:pPr>
        <w:pStyle w:val="P27"/>
        <w:framePr w:w="3836" w:h="249" w:hRule="exact" w:wrap="none" w:vAnchor="page" w:hAnchor="margin" w:x="6859" w:y="9557"/>
        <w:rPr>
          <w:rStyle w:val="C20"/>
          <w:rtl w:val="0"/>
        </w:rPr>
      </w:pPr>
      <w:r>
        <w:rPr>
          <w:rStyle w:val="C20"/>
          <w:rtl w:val="0"/>
        </w:rPr>
        <w:t>Způsoby ověření</w:t>
      </w:r>
    </w:p>
    <w:p>
      <w:pPr>
        <w:pStyle w:val="P12"/>
        <w:framePr w:w="6710" w:h="376" w:hRule="exact" w:wrap="none" w:vAnchor="page" w:hAnchor="margin" w:x="45" w:y="9862"/>
        <w:rPr>
          <w:rStyle w:val="C3"/>
          <w:rtl w:val="0"/>
        </w:rPr>
      </w:pPr>
    </w:p>
    <w:p>
      <w:pPr>
        <w:pStyle w:val="P13"/>
        <w:framePr w:w="6658" w:h="249" w:hRule="exact" w:wrap="none" w:vAnchor="page" w:hAnchor="margin" w:x="71" w:y="9918"/>
        <w:rPr>
          <w:rStyle w:val="C11"/>
          <w:rtl w:val="0"/>
        </w:rPr>
      </w:pPr>
      <w:r>
        <w:rPr>
          <w:rStyle w:val="C11"/>
          <w:rtl w:val="0"/>
        </w:rPr>
        <w:t>a) Vysvětlit rozdíly mezi opravou laku a jeho renovací</w:t>
      </w:r>
    </w:p>
    <w:p>
      <w:pPr>
        <w:pStyle w:val="P28"/>
        <w:framePr w:w="3921" w:h="376" w:hRule="exact" w:wrap="none" w:vAnchor="page" w:hAnchor="margin" w:x="6800" w:y="9862"/>
        <w:rPr>
          <w:rStyle w:val="C3"/>
          <w:rtl w:val="0"/>
        </w:rPr>
      </w:pPr>
    </w:p>
    <w:p>
      <w:pPr>
        <w:pStyle w:val="P29"/>
        <w:framePr w:w="3839" w:h="249" w:hRule="exact" w:wrap="none" w:vAnchor="page" w:hAnchor="margin" w:x="6856" w:y="9918"/>
        <w:rPr>
          <w:rStyle w:val="C21"/>
          <w:rtl w:val="0"/>
        </w:rPr>
      </w:pPr>
      <w:r>
        <w:rPr>
          <w:rStyle w:val="C21"/>
          <w:rtl w:val="0"/>
        </w:rPr>
        <w:t>Ústní ověření</w:t>
      </w:r>
    </w:p>
    <w:p>
      <w:pPr>
        <w:pStyle w:val="P16"/>
        <w:framePr w:w="6710" w:h="376" w:hRule="exact" w:wrap="none" w:vAnchor="page" w:hAnchor="margin" w:x="45" w:y="10238"/>
        <w:rPr>
          <w:rStyle w:val="C3"/>
          <w:rtl w:val="0"/>
        </w:rPr>
      </w:pPr>
    </w:p>
    <w:p>
      <w:pPr>
        <w:pStyle w:val="P17"/>
        <w:framePr w:w="6658" w:h="249" w:hRule="exact" w:wrap="none" w:vAnchor="page" w:hAnchor="margin" w:x="71" w:y="10294"/>
        <w:rPr>
          <w:rStyle w:val="C13"/>
          <w:rtl w:val="0"/>
        </w:rPr>
      </w:pPr>
      <w:r>
        <w:rPr>
          <w:rStyle w:val="C13"/>
          <w:rtl w:val="0"/>
        </w:rPr>
        <w:t>b) Popsat a předvést správné technologické postupy broušení a leštění</w:t>
      </w:r>
    </w:p>
    <w:p>
      <w:pPr>
        <w:pStyle w:val="P30"/>
        <w:framePr w:w="3921" w:h="376" w:hRule="exact" w:wrap="none" w:vAnchor="page" w:hAnchor="margin" w:x="6800" w:y="10238"/>
        <w:rPr>
          <w:rStyle w:val="C3"/>
          <w:rtl w:val="0"/>
        </w:rPr>
      </w:pPr>
    </w:p>
    <w:p>
      <w:pPr>
        <w:pStyle w:val="P31"/>
        <w:framePr w:w="3839" w:h="249" w:hRule="exact" w:wrap="none" w:vAnchor="page" w:hAnchor="margin" w:x="6856" w:y="10294"/>
        <w:rPr>
          <w:rStyle w:val="C22"/>
          <w:rtl w:val="0"/>
        </w:rPr>
      </w:pPr>
      <w:r>
        <w:rPr>
          <w:rStyle w:val="C22"/>
          <w:rtl w:val="0"/>
        </w:rPr>
        <w:t>Praktické předvedení a ústní ověření</w:t>
      </w:r>
    </w:p>
    <w:p>
      <w:pPr>
        <w:pStyle w:val="P12"/>
        <w:framePr w:w="6710" w:h="607" w:hRule="exact" w:wrap="none" w:vAnchor="page" w:hAnchor="margin" w:x="45" w:y="10614"/>
        <w:rPr>
          <w:rStyle w:val="C3"/>
          <w:rtl w:val="0"/>
        </w:rPr>
      </w:pPr>
    </w:p>
    <w:p>
      <w:pPr>
        <w:pStyle w:val="P13"/>
        <w:framePr w:w="6658" w:h="480" w:hRule="exact" w:wrap="none" w:vAnchor="page" w:hAnchor="margin" w:x="71" w:y="10670"/>
        <w:rPr>
          <w:rStyle w:val="C11"/>
          <w:rtl w:val="0"/>
        </w:rPr>
      </w:pPr>
      <w:r>
        <w:rPr>
          <w:rStyle w:val="C11"/>
          <w:rtl w:val="0"/>
        </w:rPr>
        <w:t>c) Vysvětlit možná nebezpečí při práci s leštičkou a popsat použití osobních ochranných pracovních prostředků</w:t>
      </w:r>
    </w:p>
    <w:p>
      <w:pPr>
        <w:pStyle w:val="P28"/>
        <w:framePr w:w="3921" w:h="607" w:hRule="exact" w:wrap="none" w:vAnchor="page" w:hAnchor="margin" w:x="6800" w:y="10614"/>
        <w:rPr>
          <w:rStyle w:val="C3"/>
          <w:rtl w:val="0"/>
        </w:rPr>
      </w:pPr>
    </w:p>
    <w:p>
      <w:pPr>
        <w:pStyle w:val="P29"/>
        <w:framePr w:w="3839" w:h="480" w:hRule="exact" w:wrap="none" w:vAnchor="page" w:hAnchor="margin" w:x="6856" w:y="10670"/>
        <w:rPr>
          <w:rStyle w:val="C21"/>
          <w:rtl w:val="0"/>
        </w:rPr>
      </w:pPr>
      <w:r>
        <w:rPr>
          <w:rStyle w:val="C21"/>
          <w:rtl w:val="0"/>
        </w:rPr>
        <w:t>Ústní ověření</w:t>
      </w:r>
    </w:p>
    <w:p>
      <w:pPr>
        <w:pStyle w:val="P32"/>
        <w:framePr w:w="10710" w:h="248" w:hRule="exact" w:wrap="none" w:vAnchor="page" w:hAnchor="margin" w:x="28" w:y="11334"/>
        <w:rPr>
          <w:rStyle w:val="C23"/>
          <w:rtl w:val="0"/>
        </w:rPr>
      </w:pPr>
      <w:r>
        <w:rPr>
          <w:rStyle w:val="C23"/>
          <w:rtl w:val="0"/>
        </w:rPr>
        <w:t>Je třeba splnit všechna kritéria.</w:t>
      </w:r>
    </w:p>
    <w:p>
      <w:pPr>
        <w:pStyle w:val="P23"/>
        <w:framePr w:w="10710" w:h="340" w:hRule="exact" w:wrap="none" w:vAnchor="page" w:hAnchor="margin" w:x="28" w:y="11770"/>
        <w:rPr>
          <w:rStyle w:val="C18"/>
          <w:rtl w:val="0"/>
        </w:rPr>
      </w:pPr>
      <w:r>
        <w:rPr>
          <w:rStyle w:val="C18"/>
          <w:rtl w:val="0"/>
        </w:rPr>
        <w:t>Orientace v druzích autolaků a jejich vlastnostech</w:t>
      </w:r>
    </w:p>
    <w:p>
      <w:pPr>
        <w:pStyle w:val="P24"/>
        <w:framePr w:w="6713" w:h="376" w:hRule="exact" w:wrap="none" w:vAnchor="page" w:hAnchor="margin" w:x="45" w:y="12209"/>
        <w:rPr>
          <w:rStyle w:val="C3"/>
          <w:rtl w:val="0"/>
        </w:rPr>
      </w:pPr>
    </w:p>
    <w:p>
      <w:pPr>
        <w:pStyle w:val="P25"/>
        <w:framePr w:w="6661" w:h="249" w:hRule="exact" w:wrap="none" w:vAnchor="page" w:hAnchor="margin" w:x="71" w:y="12280"/>
        <w:rPr>
          <w:rStyle w:val="C19"/>
          <w:rtl w:val="0"/>
        </w:rPr>
      </w:pPr>
      <w:r>
        <w:rPr>
          <w:rStyle w:val="C19"/>
          <w:rtl w:val="0"/>
        </w:rPr>
        <w:t>Kritéria hodnocení</w:t>
      </w:r>
    </w:p>
    <w:p>
      <w:pPr>
        <w:pStyle w:val="P26"/>
        <w:framePr w:w="3918" w:h="376" w:hRule="exact" w:wrap="none" w:vAnchor="page" w:hAnchor="margin" w:x="6803" w:y="12209"/>
        <w:rPr>
          <w:rStyle w:val="C3"/>
          <w:rtl w:val="0"/>
        </w:rPr>
      </w:pPr>
    </w:p>
    <w:p>
      <w:pPr>
        <w:pStyle w:val="P27"/>
        <w:framePr w:w="3836" w:h="249" w:hRule="exact" w:wrap="none" w:vAnchor="page" w:hAnchor="margin" w:x="6859" w:y="12280"/>
        <w:rPr>
          <w:rStyle w:val="C20"/>
          <w:rtl w:val="0"/>
        </w:rPr>
      </w:pPr>
      <w:r>
        <w:rPr>
          <w:rStyle w:val="C20"/>
          <w:rtl w:val="0"/>
        </w:rPr>
        <w:t>Způsoby ověření</w:t>
      </w:r>
    </w:p>
    <w:p>
      <w:pPr>
        <w:pStyle w:val="P12"/>
        <w:framePr w:w="6710" w:h="607" w:hRule="exact" w:wrap="none" w:vAnchor="page" w:hAnchor="margin" w:x="45" w:y="12586"/>
        <w:rPr>
          <w:rStyle w:val="C3"/>
          <w:rtl w:val="0"/>
        </w:rPr>
      </w:pPr>
    </w:p>
    <w:p>
      <w:pPr>
        <w:pStyle w:val="P13"/>
        <w:framePr w:w="6658" w:h="480" w:hRule="exact" w:wrap="none" w:vAnchor="page" w:hAnchor="margin" w:x="71" w:y="12642"/>
        <w:rPr>
          <w:rStyle w:val="C11"/>
          <w:rtl w:val="0"/>
        </w:rPr>
      </w:pPr>
      <w:r>
        <w:rPr>
          <w:rStyle w:val="C11"/>
          <w:rtl w:val="0"/>
        </w:rPr>
        <w:t>a) Vysvětlit základní rozdíly mezi jednovrstvým, dvouvrstvým a třívrstvým lakováním</w:t>
      </w:r>
    </w:p>
    <w:p>
      <w:pPr>
        <w:pStyle w:val="P28"/>
        <w:framePr w:w="3921" w:h="607" w:hRule="exact" w:wrap="none" w:vAnchor="page" w:hAnchor="margin" w:x="6800" w:y="12586"/>
        <w:rPr>
          <w:rStyle w:val="C3"/>
          <w:rtl w:val="0"/>
        </w:rPr>
      </w:pPr>
    </w:p>
    <w:p>
      <w:pPr>
        <w:pStyle w:val="P29"/>
        <w:framePr w:w="3839" w:h="480" w:hRule="exact" w:wrap="none" w:vAnchor="page" w:hAnchor="margin" w:x="6856" w:y="12642"/>
        <w:rPr>
          <w:rStyle w:val="C21"/>
          <w:rtl w:val="0"/>
        </w:rPr>
      </w:pPr>
      <w:r>
        <w:rPr>
          <w:rStyle w:val="C21"/>
          <w:rtl w:val="0"/>
        </w:rPr>
        <w:t>Ústní ověření</w:t>
      </w:r>
    </w:p>
    <w:p>
      <w:pPr>
        <w:pStyle w:val="P16"/>
        <w:framePr w:w="6710" w:h="607" w:hRule="exact" w:wrap="none" w:vAnchor="page" w:hAnchor="margin" w:x="45" w:y="13192"/>
        <w:rPr>
          <w:rStyle w:val="C3"/>
          <w:rtl w:val="0"/>
        </w:rPr>
      </w:pPr>
    </w:p>
    <w:p>
      <w:pPr>
        <w:pStyle w:val="P17"/>
        <w:framePr w:w="6658" w:h="480" w:hRule="exact" w:wrap="none" w:vAnchor="page" w:hAnchor="margin" w:x="71" w:y="13248"/>
        <w:rPr>
          <w:rStyle w:val="C13"/>
          <w:rtl w:val="0"/>
        </w:rPr>
      </w:pPr>
      <w:r>
        <w:rPr>
          <w:rStyle w:val="C13"/>
          <w:rtl w:val="0"/>
        </w:rPr>
        <w:t>b) Popsat rozdíly mezi jedno-komponentním a dvou-komponentním materiálem a způsoby jejich identifikace</w:t>
      </w:r>
    </w:p>
    <w:p>
      <w:pPr>
        <w:pStyle w:val="P30"/>
        <w:framePr w:w="3921" w:h="607" w:hRule="exact" w:wrap="none" w:vAnchor="page" w:hAnchor="margin" w:x="6800" w:y="13192"/>
        <w:rPr>
          <w:rStyle w:val="C3"/>
          <w:rtl w:val="0"/>
        </w:rPr>
      </w:pPr>
    </w:p>
    <w:p>
      <w:pPr>
        <w:pStyle w:val="P31"/>
        <w:framePr w:w="3839" w:h="480" w:hRule="exact" w:wrap="none" w:vAnchor="page" w:hAnchor="margin" w:x="6856" w:y="13248"/>
        <w:rPr>
          <w:rStyle w:val="C22"/>
          <w:rtl w:val="0"/>
        </w:rPr>
      </w:pPr>
      <w:r>
        <w:rPr>
          <w:rStyle w:val="C22"/>
          <w:rtl w:val="0"/>
        </w:rPr>
        <w:t>Ústní ověření</w:t>
      </w:r>
    </w:p>
    <w:p>
      <w:pPr>
        <w:pStyle w:val="P12"/>
        <w:framePr w:w="6710" w:h="376" w:hRule="exact" w:wrap="none" w:vAnchor="page" w:hAnchor="margin" w:x="45" w:y="13799"/>
        <w:rPr>
          <w:rStyle w:val="C3"/>
          <w:rtl w:val="0"/>
        </w:rPr>
      </w:pPr>
    </w:p>
    <w:p>
      <w:pPr>
        <w:pStyle w:val="P13"/>
        <w:framePr w:w="6658" w:h="249" w:hRule="exact" w:wrap="none" w:vAnchor="page" w:hAnchor="margin" w:x="71" w:y="13855"/>
        <w:rPr>
          <w:rStyle w:val="C11"/>
          <w:rtl w:val="0"/>
        </w:rPr>
      </w:pPr>
      <w:r>
        <w:rPr>
          <w:rStyle w:val="C11"/>
          <w:rtl w:val="0"/>
        </w:rPr>
        <w:t>c) Popsat druhy bezbarvých krycích laků a jejich vlastnosti</w:t>
      </w:r>
    </w:p>
    <w:p>
      <w:pPr>
        <w:pStyle w:val="P28"/>
        <w:framePr w:w="3921" w:h="376" w:hRule="exact" w:wrap="none" w:vAnchor="page" w:hAnchor="margin" w:x="6800" w:y="13799"/>
        <w:rPr>
          <w:rStyle w:val="C3"/>
          <w:rtl w:val="0"/>
        </w:rPr>
      </w:pPr>
    </w:p>
    <w:p>
      <w:pPr>
        <w:pStyle w:val="P29"/>
        <w:framePr w:w="3839" w:h="249" w:hRule="exact" w:wrap="none" w:vAnchor="page" w:hAnchor="margin" w:x="6856" w:y="13855"/>
        <w:rPr>
          <w:rStyle w:val="C21"/>
          <w:rtl w:val="0"/>
        </w:rPr>
      </w:pPr>
      <w:r>
        <w:rPr>
          <w:rStyle w:val="C21"/>
          <w:rtl w:val="0"/>
        </w:rPr>
        <w:t>Ústní ověření</w:t>
      </w:r>
    </w:p>
    <w:p>
      <w:pPr>
        <w:pStyle w:val="P32"/>
        <w:framePr w:w="10710" w:h="248" w:hRule="exact" w:wrap="none" w:vAnchor="page" w:hAnchor="margin" w:x="28" w:y="142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mytí, čištění a renovací interiérů a exteriérů vozidel, 30.9.2026 2:39:59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Popis vad laků způsobených lakováním, užíváním nebo leštěním a jejich odstranění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základní vady laků, jejich vznik, prevenci a nápravu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důvody vzniku vad laku při špatném broušení a leštění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Vysvětlit, kdy lze používat tzv. „kytičky“ a kdy je nutné celoplošné přebroušení</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Opravit lak, který má "pomerančovou kůru"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Renovace předních i zadních světlometů</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Popsat důvody renovace světlometů</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Zamaskovat a přebrousit přední i zadní světlomety</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 a ústní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Provést renovaci předních i zadních světlometů</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 a ústní ověření</w:t>
      </w:r>
    </w:p>
    <w:p>
      <w:pPr>
        <w:pStyle w:val="P16"/>
        <w:framePr w:w="6710" w:h="607" w:hRule="exact" w:wrap="none" w:vAnchor="page" w:hAnchor="margin" w:x="45" w:y="7199"/>
        <w:rPr>
          <w:rStyle w:val="C3"/>
          <w:rtl w:val="0"/>
        </w:rPr>
      </w:pPr>
    </w:p>
    <w:p>
      <w:pPr>
        <w:pStyle w:val="P17"/>
        <w:framePr w:w="6658" w:h="480" w:hRule="exact" w:wrap="none" w:vAnchor="page" w:hAnchor="margin" w:x="71" w:y="7255"/>
        <w:rPr>
          <w:rStyle w:val="C13"/>
          <w:rtl w:val="0"/>
        </w:rPr>
      </w:pPr>
      <w:r>
        <w:rPr>
          <w:rStyle w:val="C13"/>
          <w:rtl w:val="0"/>
        </w:rPr>
        <w:t>d) Nanést dvou-komponentní bezbarvý krycí lak minimálně na jeden přední světlomet a vysvětlit jeho účel</w:t>
      </w:r>
    </w:p>
    <w:p>
      <w:pPr>
        <w:pStyle w:val="P30"/>
        <w:framePr w:w="3921" w:h="607" w:hRule="exact" w:wrap="none" w:vAnchor="page" w:hAnchor="margin" w:x="6800" w:y="7199"/>
        <w:rPr>
          <w:rStyle w:val="C3"/>
          <w:rtl w:val="0"/>
        </w:rPr>
      </w:pPr>
    </w:p>
    <w:p>
      <w:pPr>
        <w:pStyle w:val="P31"/>
        <w:framePr w:w="3839" w:h="480" w:hRule="exact" w:wrap="none" w:vAnchor="page" w:hAnchor="margin" w:x="6856" w:y="7255"/>
        <w:rPr>
          <w:rStyle w:val="C22"/>
          <w:rtl w:val="0"/>
        </w:rPr>
      </w:pPr>
      <w:r>
        <w:rPr>
          <w:rStyle w:val="C22"/>
          <w:rtl w:val="0"/>
        </w:rPr>
        <w:t>Praktické předvedení a ústní ověření</w:t>
      </w:r>
    </w:p>
    <w:p>
      <w:pPr>
        <w:pStyle w:val="P32"/>
        <w:framePr w:w="10710" w:h="248" w:hRule="exact" w:wrap="none" w:vAnchor="page" w:hAnchor="margin" w:x="28" w:y="7919"/>
        <w:rPr>
          <w:rStyle w:val="C23"/>
          <w:rtl w:val="0"/>
        </w:rPr>
      </w:pPr>
      <w:r>
        <w:rPr>
          <w:rStyle w:val="C23"/>
          <w:rtl w:val="0"/>
        </w:rPr>
        <w:t>Je třeba splnit všechna kritéria.</w:t>
      </w:r>
    </w:p>
    <w:p>
      <w:pPr>
        <w:pStyle w:val="P23"/>
        <w:framePr w:w="10710" w:h="340" w:hRule="exact" w:wrap="none" w:vAnchor="page" w:hAnchor="margin" w:x="28" w:y="8354"/>
        <w:rPr>
          <w:rStyle w:val="C18"/>
          <w:rtl w:val="0"/>
        </w:rPr>
      </w:pPr>
      <w:r>
        <w:rPr>
          <w:rStyle w:val="C18"/>
          <w:rtl w:val="0"/>
        </w:rPr>
        <w:t>Provedení ochrany exteriérů a podvozku ochrannými přípravky</w:t>
      </w:r>
    </w:p>
    <w:p>
      <w:pPr>
        <w:pStyle w:val="P24"/>
        <w:framePr w:w="6713" w:h="376" w:hRule="exact" w:wrap="none" w:vAnchor="page" w:hAnchor="margin" w:x="45" w:y="8794"/>
        <w:rPr>
          <w:rStyle w:val="C3"/>
          <w:rtl w:val="0"/>
        </w:rPr>
      </w:pPr>
    </w:p>
    <w:p>
      <w:pPr>
        <w:pStyle w:val="P25"/>
        <w:framePr w:w="6661" w:h="249" w:hRule="exact" w:wrap="none" w:vAnchor="page" w:hAnchor="margin" w:x="71" w:y="8865"/>
        <w:rPr>
          <w:rStyle w:val="C19"/>
          <w:rtl w:val="0"/>
        </w:rPr>
      </w:pPr>
      <w:r>
        <w:rPr>
          <w:rStyle w:val="C19"/>
          <w:rtl w:val="0"/>
        </w:rPr>
        <w:t>Kritéria hodnocení</w:t>
      </w:r>
    </w:p>
    <w:p>
      <w:pPr>
        <w:pStyle w:val="P26"/>
        <w:framePr w:w="3918" w:h="376" w:hRule="exact" w:wrap="none" w:vAnchor="page" w:hAnchor="margin" w:x="6803" w:y="8794"/>
        <w:rPr>
          <w:rStyle w:val="C3"/>
          <w:rtl w:val="0"/>
        </w:rPr>
      </w:pPr>
    </w:p>
    <w:p>
      <w:pPr>
        <w:pStyle w:val="P27"/>
        <w:framePr w:w="3836" w:h="249" w:hRule="exact" w:wrap="none" w:vAnchor="page" w:hAnchor="margin" w:x="6859" w:y="8865"/>
        <w:rPr>
          <w:rStyle w:val="C20"/>
          <w:rtl w:val="0"/>
        </w:rPr>
      </w:pPr>
      <w:r>
        <w:rPr>
          <w:rStyle w:val="C20"/>
          <w:rtl w:val="0"/>
        </w:rPr>
        <w:t>Způsoby ověření</w:t>
      </w:r>
    </w:p>
    <w:p>
      <w:pPr>
        <w:pStyle w:val="P12"/>
        <w:framePr w:w="6710" w:h="376" w:hRule="exact" w:wrap="none" w:vAnchor="page" w:hAnchor="margin" w:x="45" w:y="9170"/>
        <w:rPr>
          <w:rStyle w:val="C3"/>
          <w:rtl w:val="0"/>
        </w:rPr>
      </w:pPr>
    </w:p>
    <w:p>
      <w:pPr>
        <w:pStyle w:val="P13"/>
        <w:framePr w:w="6658" w:h="249" w:hRule="exact" w:wrap="none" w:vAnchor="page" w:hAnchor="margin" w:x="71" w:y="9226"/>
        <w:rPr>
          <w:rStyle w:val="C11"/>
          <w:rtl w:val="0"/>
        </w:rPr>
      </w:pPr>
      <w:r>
        <w:rPr>
          <w:rStyle w:val="C11"/>
          <w:rtl w:val="0"/>
        </w:rPr>
        <w:t>a) Vysvětlit důvody používání ochranných vrstev karoserie a podvozku</w:t>
      </w:r>
    </w:p>
    <w:p>
      <w:pPr>
        <w:pStyle w:val="P28"/>
        <w:framePr w:w="3921" w:h="376" w:hRule="exact" w:wrap="none" w:vAnchor="page" w:hAnchor="margin" w:x="6800" w:y="9170"/>
        <w:rPr>
          <w:rStyle w:val="C3"/>
          <w:rtl w:val="0"/>
        </w:rPr>
      </w:pPr>
    </w:p>
    <w:p>
      <w:pPr>
        <w:pStyle w:val="P29"/>
        <w:framePr w:w="3839" w:h="249" w:hRule="exact" w:wrap="none" w:vAnchor="page" w:hAnchor="margin" w:x="6856" w:y="9226"/>
        <w:rPr>
          <w:rStyle w:val="C21"/>
          <w:rtl w:val="0"/>
        </w:rPr>
      </w:pPr>
      <w:r>
        <w:rPr>
          <w:rStyle w:val="C21"/>
          <w:rtl w:val="0"/>
        </w:rPr>
        <w:t>Ústní ověření</w:t>
      </w:r>
    </w:p>
    <w:p>
      <w:pPr>
        <w:pStyle w:val="P16"/>
        <w:framePr w:w="6710" w:h="376" w:hRule="exact" w:wrap="none" w:vAnchor="page" w:hAnchor="margin" w:x="45" w:y="9546"/>
        <w:rPr>
          <w:rStyle w:val="C3"/>
          <w:rtl w:val="0"/>
        </w:rPr>
      </w:pPr>
    </w:p>
    <w:p>
      <w:pPr>
        <w:pStyle w:val="P17"/>
        <w:framePr w:w="6658" w:h="249" w:hRule="exact" w:wrap="none" w:vAnchor="page" w:hAnchor="margin" w:x="71" w:y="9602"/>
        <w:rPr>
          <w:rStyle w:val="C13"/>
          <w:rtl w:val="0"/>
        </w:rPr>
      </w:pPr>
      <w:r>
        <w:rPr>
          <w:rStyle w:val="C13"/>
          <w:rtl w:val="0"/>
        </w:rPr>
        <w:t>b) Nanést a zaleštit ochranné vrstvy karoserie</w:t>
      </w:r>
    </w:p>
    <w:p>
      <w:pPr>
        <w:pStyle w:val="P30"/>
        <w:framePr w:w="3921" w:h="376" w:hRule="exact" w:wrap="none" w:vAnchor="page" w:hAnchor="margin" w:x="6800" w:y="9546"/>
        <w:rPr>
          <w:rStyle w:val="C3"/>
          <w:rtl w:val="0"/>
        </w:rPr>
      </w:pPr>
    </w:p>
    <w:p>
      <w:pPr>
        <w:pStyle w:val="P31"/>
        <w:framePr w:w="3839" w:h="249" w:hRule="exact" w:wrap="none" w:vAnchor="page" w:hAnchor="margin" w:x="6856" w:y="9602"/>
        <w:rPr>
          <w:rStyle w:val="C22"/>
          <w:rtl w:val="0"/>
        </w:rPr>
      </w:pPr>
      <w:r>
        <w:rPr>
          <w:rStyle w:val="C22"/>
          <w:rtl w:val="0"/>
        </w:rPr>
        <w:t>Praktické předvedení a ústní ověření</w:t>
      </w:r>
    </w:p>
    <w:p>
      <w:pPr>
        <w:pStyle w:val="P12"/>
        <w:framePr w:w="6710" w:h="376" w:hRule="exact" w:wrap="none" w:vAnchor="page" w:hAnchor="margin" w:x="45" w:y="9922"/>
        <w:rPr>
          <w:rStyle w:val="C3"/>
          <w:rtl w:val="0"/>
        </w:rPr>
      </w:pPr>
    </w:p>
    <w:p>
      <w:pPr>
        <w:pStyle w:val="P13"/>
        <w:framePr w:w="6658" w:h="249" w:hRule="exact" w:wrap="none" w:vAnchor="page" w:hAnchor="margin" w:x="71" w:y="9978"/>
        <w:rPr>
          <w:rStyle w:val="C11"/>
          <w:rtl w:val="0"/>
        </w:rPr>
      </w:pPr>
      <w:r>
        <w:rPr>
          <w:rStyle w:val="C11"/>
          <w:rtl w:val="0"/>
        </w:rPr>
        <w:t>c) Aplikovat ochranné vrstvy podvozku</w:t>
      </w:r>
    </w:p>
    <w:p>
      <w:pPr>
        <w:pStyle w:val="P28"/>
        <w:framePr w:w="3921" w:h="376" w:hRule="exact" w:wrap="none" w:vAnchor="page" w:hAnchor="margin" w:x="6800" w:y="9922"/>
        <w:rPr>
          <w:rStyle w:val="C3"/>
          <w:rtl w:val="0"/>
        </w:rPr>
      </w:pPr>
    </w:p>
    <w:p>
      <w:pPr>
        <w:pStyle w:val="P29"/>
        <w:framePr w:w="3839" w:h="249" w:hRule="exact" w:wrap="none" w:vAnchor="page" w:hAnchor="margin" w:x="6856" w:y="9978"/>
        <w:rPr>
          <w:rStyle w:val="C21"/>
          <w:rtl w:val="0"/>
        </w:rPr>
      </w:pPr>
      <w:r>
        <w:rPr>
          <w:rStyle w:val="C21"/>
          <w:rtl w:val="0"/>
        </w:rPr>
        <w:t>Praktické předvedení a ústní ověření</w:t>
      </w:r>
    </w:p>
    <w:p>
      <w:pPr>
        <w:pStyle w:val="P32"/>
        <w:framePr w:w="10710" w:h="248" w:hRule="exact" w:wrap="none" w:vAnchor="page" w:hAnchor="margin" w:x="28" w:y="104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mytí, čištění a renovací interiérů a exteriérů vozidel, 30.9.2026 2:39:59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31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Onemocnění omezující výkon povolání:</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Chronická onemocnění dýchacích cest s poruchou funkce včetně alergických onemocnění a těžších funkčně významných deformit hrudníku.</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chronická onemocnění kůže a spojivek.</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Alergická onemocnění kůže, dýchacích cest a spojivek.</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Pozitivní alergická anamnéza.</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Poruchy vidění.</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Závrať jakékoliv etiologie.</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Duševní poruchy.</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Poruchy chování.</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Onemocnění vylučující výkon povolání:</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Prokázaná přecitlivělost na chemické látky pracovního prostředí.</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Astma bronchiale či jiná prognosticky závažná alergická onemocnění.</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Záchvatovité a kolapsové stavy.</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1"/>
        <w:framePr w:w="10766" w:h="1163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1163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1"/>
        <w:framePr w:w="10766" w:h="1163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1"/>
        <w:framePr w:w="10766" w:h="1163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pochopení a dodržování technologických postupů podle dokumentace výrobce </w:t>
      </w:r>
    </w:p>
    <w:p>
      <w:pPr>
        <w:keepNext w:val="0"/>
        <w:keepLines w:val="1"/>
        <w:framePr w:w="10766" w:h="1163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pečlivost prováděné práce</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Čištění interiéru a jeho ošetření</w:t>
      </w:r>
      <w:r>
        <w:rPr>
          <w:rFonts w:ascii="Arial" w:cs="Arial" w:hAnsi="Arial" w:eastAsia="Arial"/>
          <w:b w:val="0"/>
          <w:i w:val="0"/>
          <w:caps w:val="0"/>
          <w:strike w:val="0"/>
          <w:noProof w:val="0"/>
          <w:vanish w:val="0"/>
          <w:color w:val="auto"/>
          <w:sz w:val="20"/>
          <w:u w:val="none"/>
          <w:shd w:val="clear" w:color="auto" w:fill="auto"/>
          <w:vertAlign w:val="baseline"/>
          <w:lang/>
        </w:rPr>
        <w:t>, kritérium e) uchazeč vyčistí a ošetří minimálně jedno sedadlo, přístrojovou desku, vnitřní část jednoho kusu dveří a část podlahy.</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Mytí exteriéru včetně dekontaminace,</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uchazeč dané úkony provede jen na exponovaných znečištěných místech karoserie vozidla, minimálně na čelním okně a minimálně na 0,5 m² karoserie.</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Renovace laku broušením a leštěním</w:t>
      </w:r>
      <w:r>
        <w:rPr>
          <w:rFonts w:ascii="Arial" w:cs="Arial" w:hAnsi="Arial" w:eastAsia="Arial"/>
          <w:b w:val="0"/>
          <w:i w:val="0"/>
          <w:caps w:val="0"/>
          <w:strike w:val="0"/>
          <w:noProof w:val="0"/>
          <w:vanish w:val="0"/>
          <w:color w:val="auto"/>
          <w:sz w:val="20"/>
          <w:u w:val="none"/>
          <w:shd w:val="clear" w:color="auto" w:fill="auto"/>
          <w:vertAlign w:val="baseline"/>
          <w:lang/>
        </w:rPr>
        <w:t>, kritérium b), uchazeč dané úkony provede minimálně na 1 m² karoserie.</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Popis vad laků způsobených lakováním, užíváním nebo leštěním a jejich odstranění</w:t>
      </w:r>
      <w:r>
        <w:rPr>
          <w:rFonts w:ascii="Arial" w:cs="Arial" w:hAnsi="Arial" w:eastAsia="Arial"/>
          <w:b w:val="0"/>
          <w:i w:val="0"/>
          <w:caps w:val="0"/>
          <w:strike w:val="0"/>
          <w:noProof w:val="0"/>
          <w:vanish w:val="0"/>
          <w:color w:val="auto"/>
          <w:sz w:val="20"/>
          <w:u w:val="none"/>
          <w:shd w:val="clear" w:color="auto" w:fill="auto"/>
          <w:vertAlign w:val="baseline"/>
          <w:lang/>
        </w:rPr>
        <w:t>, kritérium d), uchazeč dané úkony provede jen na exponovaných místech karoserie vozidla minimálně na 0,5 m² karoserie.</w:t>
      </w:r>
    </w:p>
    <w:p>
      <w:pPr>
        <w:keepNext w:val="0"/>
        <w:keepLines w:val="0"/>
        <w:framePr w:w="10766" w:h="116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Provedení ochrany exteriérů a podvozku ochrannými přípravky</w:t>
      </w:r>
      <w:r>
        <w:rPr>
          <w:rFonts w:ascii="Arial" w:cs="Arial" w:hAnsi="Arial" w:eastAsia="Arial"/>
          <w:b w:val="0"/>
          <w:i w:val="0"/>
          <w:caps w:val="0"/>
          <w:strike w:val="0"/>
          <w:noProof w:val="0"/>
          <w:vanish w:val="0"/>
          <w:color w:val="auto"/>
          <w:sz w:val="20"/>
          <w:u w:val="none"/>
          <w:shd w:val="clear" w:color="auto" w:fill="auto"/>
          <w:vertAlign w:val="baseline"/>
          <w:lang/>
        </w:rPr>
        <w:t>, kritérium b) a c) uchazeč dané úkony provede minimálně na 1 m² karoserie.</w:t>
      </w:r>
    </w:p>
    <w:p>
      <w:pPr>
        <w:pStyle w:val="P21"/>
        <w:framePr w:w="7654" w:h="331" w:hRule="exact" w:wrap="none" w:vAnchor="page" w:hAnchor="margin" w:x="28" w:y="15940"/>
        <w:rPr>
          <w:rStyle w:val="C16"/>
          <w:rtl w:val="0"/>
        </w:rPr>
      </w:pPr>
      <w:r>
        <w:rPr>
          <w:rStyle w:val="C16"/>
          <w:rtl w:val="0"/>
        </w:rPr>
        <w:t>Pracovník/pracovnice mytí, čištění a renovací interiérů a exteriérů vozidel, 30.9.2026 2:39:59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862"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31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splňovat tento požadavek: </w:t>
      </w:r>
    </w:p>
    <w:p>
      <w:pPr>
        <w:keepNext w:val="0"/>
        <w:keepLines w:val="0"/>
        <w:framePr w:w="10766" w:h="731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1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v činnostech v oblasti mytí, čištění, ošetřování a renovace povrchů osobních automobilů.</w:t>
      </w:r>
    </w:p>
    <w:p>
      <w:pPr>
        <w:keepNext w:val="0"/>
        <w:keepLines w:val="1"/>
        <w:framePr w:w="10766" w:h="731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a alespoň 5 let odborné praxe v činnostech v oblasti mytí, čištění, ošetřování a renovace povrchů osobních automobilů.</w:t>
      </w:r>
    </w:p>
    <w:p>
      <w:pPr>
        <w:keepNext w:val="0"/>
        <w:keepLines w:val="1"/>
        <w:framePr w:w="10766" w:h="731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a alespoň 5 let odborné praxe v činnostech v oblasti mytí, čištění, ošetřování a renovace povrchů osobních automobilů.</w:t>
      </w:r>
    </w:p>
    <w:p>
      <w:pPr>
        <w:keepNext w:val="0"/>
        <w:keepLines w:val="1"/>
        <w:framePr w:w="10766" w:h="731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23-152-H Pracovník/pracovnice mytí, čištění a renovací interiérů a exteriérů vozidel + střední vzdělání s maturitní zkouškou a alespoň 5 let odborné praxe v činnostech v oblasti mytí, čištění, ošetřování a renovace povrchů osobních automobilů.</w:t>
      </w:r>
    </w:p>
    <w:p>
      <w:pPr>
        <w:keepNext w:val="0"/>
        <w:keepLines w:val="0"/>
        <w:framePr w:w="10766" w:h="731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1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1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Pracovník/pracovnice mytí, čištění a renovací interiérů a exteriérů vozidel, 30.9.2026 2:39:59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4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1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71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uzavřené prostory pro mytí, čištění a renovaci povrchů osobních automobilů splňujících všechny platné normy a předpisy včetně nakládání s odpady </w:t>
      </w:r>
    </w:p>
    <w:p>
      <w:pPr>
        <w:keepNext w:val="0"/>
        <w:keepLines w:val="1"/>
        <w:framePr w:w="10766" w:h="71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samostatná přípravna (přípravné stání)</w:t>
      </w:r>
    </w:p>
    <w:p>
      <w:pPr>
        <w:keepNext w:val="0"/>
        <w:keepLines w:val="1"/>
        <w:framePr w:w="10766" w:h="71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chemické přípravky a prostředky pro čištění a ošetření povrchů osobních vozidel a jejich interiérů</w:t>
      </w:r>
    </w:p>
    <w:p>
      <w:pPr>
        <w:keepNext w:val="0"/>
        <w:keepLines w:val="1"/>
        <w:framePr w:w="10766" w:h="71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pro aplikaci na podvozek vozidla (např. ochranné brýle, rukavice)</w:t>
      </w:r>
    </w:p>
    <w:p>
      <w:pPr>
        <w:keepNext w:val="0"/>
        <w:keepLines w:val="1"/>
        <w:framePr w:w="10766" w:h="71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chemické prostředky pro mytí a ošetření motoru a motorového prostoru</w:t>
      </w:r>
    </w:p>
    <w:p>
      <w:pPr>
        <w:keepNext w:val="0"/>
        <w:keepLines w:val="1"/>
        <w:framePr w:w="10766" w:h="71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brusné a lešticí materiály na renovaci laku</w:t>
      </w:r>
    </w:p>
    <w:p>
      <w:pPr>
        <w:keepNext w:val="0"/>
        <w:keepLines w:val="1"/>
        <w:framePr w:w="10766" w:h="71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materiálové, technologické a bezpečnostní listy</w:t>
      </w:r>
    </w:p>
    <w:p>
      <w:pPr>
        <w:keepNext w:val="0"/>
        <w:keepLines w:val="1"/>
        <w:framePr w:w="10766" w:h="71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minimálně 1 kompletní vozidlo </w:t>
      </w:r>
    </w:p>
    <w:p>
      <w:pPr>
        <w:keepNext w:val="0"/>
        <w:keepLines w:val="1"/>
        <w:framePr w:w="10766" w:h="71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 karosérie vozidla s "pomerančovou kůrou"</w:t>
      </w:r>
    </w:p>
    <w:p>
      <w:pPr>
        <w:keepNext w:val="0"/>
        <w:keepLines w:val="1"/>
        <w:framePr w:w="10766" w:h="71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vozidlo s předním a zadním světlometem s poškozeným povrchem</w:t>
      </w:r>
    </w:p>
    <w:p>
      <w:pPr>
        <w:keepNext w:val="0"/>
        <w:keepLines w:val="1"/>
        <w:framePr w:w="10766" w:h="71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znečištěné sedadlo vozidla </w:t>
      </w:r>
    </w:p>
    <w:p>
      <w:pPr>
        <w:keepNext w:val="0"/>
        <w:keepLines w:val="1"/>
        <w:framePr w:w="10766" w:h="71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pro maskování vozidla</w:t>
      </w:r>
    </w:p>
    <w:p>
      <w:pPr>
        <w:keepNext w:val="0"/>
        <w:keepLines w:val="1"/>
        <w:framePr w:w="10766" w:h="71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nářadí a pomůcky pro demontáž a montáž drobných částí karoserie</w:t>
      </w:r>
    </w:p>
    <w:p>
      <w:pPr>
        <w:keepNext w:val="0"/>
        <w:keepLines w:val="1"/>
        <w:framePr w:w="10766" w:h="71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elektrické nářadí - vibrační brusky, leštičky, vysavače</w:t>
      </w:r>
    </w:p>
    <w:p>
      <w:pPr>
        <w:keepNext w:val="0"/>
        <w:keepLines w:val="1"/>
        <w:framePr w:w="10766" w:h="71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myčka s vysokotlakým mycím zařízením wap a čističkou odpadních vod, související pracovní postupy a instrukce výrobce</w:t>
      </w:r>
    </w:p>
    <w:p>
      <w:pPr>
        <w:keepNext w:val="0"/>
        <w:keepLines w:val="0"/>
        <w:framePr w:w="10766" w:h="71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71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830"/>
        <w:rPr>
          <w:rStyle w:val="C3"/>
          <w:rtl w:val="0"/>
        </w:rPr>
      </w:pPr>
    </w:p>
    <w:p>
      <w:pPr>
        <w:pStyle w:val="P35"/>
        <w:framePr w:w="10710" w:h="340" w:hRule="exact" w:wrap="none" w:vAnchor="page" w:hAnchor="margin" w:x="28" w:y="9830"/>
        <w:rPr>
          <w:rStyle w:val="C25"/>
          <w:rtl w:val="0"/>
        </w:rPr>
      </w:pPr>
      <w:r>
        <w:rPr>
          <w:rStyle w:val="C25"/>
          <w:rtl w:val="0"/>
        </w:rPr>
        <w:t>Doba přípravy na zkoušku</w:t>
      </w:r>
    </w:p>
    <w:p>
      <w:pPr>
        <w:keepNext w:val="0"/>
        <w:keepLines w:val="0"/>
        <w:framePr w:w="10766" w:h="806" w:hRule="exact" w:wrap="none" w:vAnchor="page" w:hAnchor="margin" w:x="0" w:y="101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202"/>
        <w:rPr>
          <w:rStyle w:val="C3"/>
          <w:rtl w:val="0"/>
        </w:rPr>
      </w:pPr>
    </w:p>
    <w:p>
      <w:pPr>
        <w:pStyle w:val="P35"/>
        <w:framePr w:w="10710" w:h="340" w:hRule="exact" w:wrap="none" w:vAnchor="page" w:hAnchor="margin" w:x="28" w:y="11202"/>
        <w:rPr>
          <w:rStyle w:val="C25"/>
          <w:rtl w:val="0"/>
        </w:rPr>
      </w:pPr>
      <w:r>
        <w:rPr>
          <w:rStyle w:val="C25"/>
          <w:rtl w:val="0"/>
        </w:rPr>
        <w:t>Doba pro vykonání zkoušky</w:t>
      </w:r>
    </w:p>
    <w:p>
      <w:pPr>
        <w:keepNext w:val="0"/>
        <w:keepLines w:val="0"/>
        <w:framePr w:w="10766" w:h="806"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mytí, čištění a renovací interiérů a exteriérů vozidel, 30.9.2026 2:39:59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 automobilní Brno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UMYEM, s. r. o. </w:t>
      </w:r>
    </w:p>
    <w:p>
      <w:pPr>
        <w:pStyle w:val="P21"/>
        <w:framePr w:w="7654" w:h="331" w:hRule="exact" w:wrap="none" w:vAnchor="page" w:hAnchor="margin" w:x="28" w:y="15940"/>
        <w:rPr>
          <w:rStyle w:val="C16"/>
          <w:rtl w:val="0"/>
        </w:rPr>
      </w:pPr>
      <w:r>
        <w:rPr>
          <w:rStyle w:val="C16"/>
          <w:rtl w:val="0"/>
        </w:rPr>
        <w:t>Pracovník/pracovnice mytí, čištění a renovací interiérů a exteriérů vozidel, 30.9.2026 2:39:59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22A9E48"/>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D12F516"/>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61378E3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