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84037" Type="http://schemas.openxmlformats.org/officeDocument/2006/relationships/officeDocument" Target="/word/document.xml" /><Relationship Id="coreRFD84037" Type="http://schemas.openxmlformats.org/package/2006/relationships/metadata/core-properties" Target="/docProps/core.xml" /><Relationship Id="customRFD840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 mytí, čištění a renovací interiérů a exteriérů vozidel, 20.10.2026 10:53:52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1223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962E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AE8D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