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45422D" Type="http://schemas.openxmlformats.org/officeDocument/2006/relationships/officeDocument" Target="/word/document.xml" /><Relationship Id="coreR2B45422D" Type="http://schemas.openxmlformats.org/package/2006/relationships/metadata/core-properties" Target="/docProps/core.xml" /><Relationship Id="customR2B4542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mytí, čištění a renovací interiérů a exteriérů vozidel (kód: 23-152-H)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Čištění interiéru a jeho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ošetření a renovace interiérové usně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Mytí exteriéru včetně dekontaminace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Mytí motorů a provedení ochranného nástřiku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Renovace laku broušením a leštěním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autolaků a jejich vlastnostech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Popis vad laků způsobených lakováním, užíváním nebo leštěním a jejich odstranění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Renovace předních i zadních světlometů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Provedení ochrany exteriérů a podvozku ochrannými přípravky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12:55:42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chemikáliemi, manipulaci s karosériemi a pobytu v prašném prostředí, zvolit a popsat vhodné osobní ochranné pracovní prostředky podle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Používat a udržovat osobní ochranné pracovní prostředky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a charakterizovat zásady požární ochrany, způsoby skladování a manipulace s nebezpečnými látkami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a charakterizovat zásady nakládání s odpady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obsluhu a údržbu tlakové myčky v souladu s pracovními postupy a instrukcemi výrobce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Čištění interiéru a jeho ošetření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Popsat interiérové materiály a jejich způsoby čištění (plast, kov, textilie, useň, sklo, apod.)</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Popsat možnosti demontáže interiérových částí</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druh znečištění interiéru a navrhnout vhodný postup vyčištění a ošetření</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d) Zvolit způsoby a prostředky pro očištění i ošetření interiéru vozidla podle druhu a charakteru materiálu, při práci dodržovat pracovní postupy a instrukce výrobce pro práci s danými prostředky</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Vyčistit a ošetřit interiér vozidla</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 a ústní ověření</w:t>
      </w:r>
    </w:p>
    <w:p>
      <w:pPr>
        <w:pStyle w:val="P32"/>
        <w:framePr w:w="10710" w:h="248" w:hRule="exact" w:wrap="none" w:vAnchor="page" w:hAnchor="margin" w:x="28" w:y="10600"/>
        <w:rPr>
          <w:rStyle w:val="C23"/>
          <w:rtl w:val="0"/>
        </w:rPr>
      </w:pPr>
      <w:r>
        <w:rPr>
          <w:rStyle w:val="C23"/>
          <w:rtl w:val="0"/>
        </w:rPr>
        <w:t>Je třeba splnit všechna kritéria.</w:t>
      </w:r>
    </w:p>
    <w:p>
      <w:pPr>
        <w:pStyle w:val="P23"/>
        <w:framePr w:w="10710" w:h="340" w:hRule="exact" w:wrap="none" w:vAnchor="page" w:hAnchor="margin" w:x="28" w:y="11035"/>
        <w:rPr>
          <w:rStyle w:val="C18"/>
          <w:rtl w:val="0"/>
        </w:rPr>
      </w:pPr>
      <w:r>
        <w:rPr>
          <w:rStyle w:val="C18"/>
          <w:rtl w:val="0"/>
        </w:rPr>
        <w:t>Čištění, ošetření a renovace interiérové usně</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a) Orientovat se ve způsobech čištění a ošetření usně v interiéru vozidel</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227"/>
        <w:rPr>
          <w:rStyle w:val="C3"/>
          <w:rtl w:val="0"/>
        </w:rPr>
      </w:pPr>
    </w:p>
    <w:p>
      <w:pPr>
        <w:pStyle w:val="P17"/>
        <w:framePr w:w="6658" w:h="249" w:hRule="exact" w:wrap="none" w:vAnchor="page" w:hAnchor="margin" w:x="71" w:y="12283"/>
        <w:rPr>
          <w:rStyle w:val="C13"/>
          <w:rtl w:val="0"/>
        </w:rPr>
      </w:pPr>
      <w:r>
        <w:rPr>
          <w:rStyle w:val="C13"/>
          <w:rtl w:val="0"/>
        </w:rPr>
        <w:t>b) Vyčistit a ošetřit minimálně jedno sedadlo vozidla z usně</w:t>
      </w:r>
    </w:p>
    <w:p>
      <w:pPr>
        <w:pStyle w:val="P30"/>
        <w:framePr w:w="3921" w:h="376" w:hRule="exact" w:wrap="none" w:vAnchor="page" w:hAnchor="margin" w:x="6800" w:y="12227"/>
        <w:rPr>
          <w:rStyle w:val="C3"/>
          <w:rtl w:val="0"/>
        </w:rPr>
      </w:pPr>
    </w:p>
    <w:p>
      <w:pPr>
        <w:pStyle w:val="P31"/>
        <w:framePr w:w="3839" w:h="249" w:hRule="exact" w:wrap="none" w:vAnchor="page" w:hAnchor="margin" w:x="6856" w:y="12283"/>
        <w:rPr>
          <w:rStyle w:val="C22"/>
          <w:rtl w:val="0"/>
        </w:rPr>
      </w:pPr>
      <w:r>
        <w:rPr>
          <w:rStyle w:val="C22"/>
          <w:rtl w:val="0"/>
        </w:rPr>
        <w:t>Praktické předvedení a ústní ověření</w:t>
      </w:r>
    </w:p>
    <w:p>
      <w:pPr>
        <w:pStyle w:val="P12"/>
        <w:framePr w:w="6710" w:h="376" w:hRule="exact" w:wrap="none" w:vAnchor="page" w:hAnchor="margin" w:x="45" w:y="12603"/>
        <w:rPr>
          <w:rStyle w:val="C3"/>
          <w:rtl w:val="0"/>
        </w:rPr>
      </w:pPr>
    </w:p>
    <w:p>
      <w:pPr>
        <w:pStyle w:val="P13"/>
        <w:framePr w:w="6658" w:h="249" w:hRule="exact" w:wrap="none" w:vAnchor="page" w:hAnchor="margin" w:x="71" w:y="12659"/>
        <w:rPr>
          <w:rStyle w:val="C11"/>
          <w:rtl w:val="0"/>
        </w:rPr>
      </w:pPr>
      <w:r>
        <w:rPr>
          <w:rStyle w:val="C11"/>
          <w:rtl w:val="0"/>
        </w:rPr>
        <w:t xml:space="preserve">c) Popsat způsoby renovace poškozených částí interiéru  z usně</w:t>
      </w:r>
    </w:p>
    <w:p>
      <w:pPr>
        <w:pStyle w:val="P28"/>
        <w:framePr w:w="3921" w:h="376" w:hRule="exact" w:wrap="none" w:vAnchor="page" w:hAnchor="margin" w:x="6800" w:y="12603"/>
        <w:rPr>
          <w:rStyle w:val="C3"/>
          <w:rtl w:val="0"/>
        </w:rPr>
      </w:pPr>
    </w:p>
    <w:p>
      <w:pPr>
        <w:pStyle w:val="P29"/>
        <w:framePr w:w="3839" w:h="249" w:hRule="exact" w:wrap="none" w:vAnchor="page" w:hAnchor="margin" w:x="6856" w:y="1265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12:55:42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Mytí exteriéru včetně dekontaminace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druh znečištění exteriéru a navrhnout vhodný postup čištění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Umýt lak karosérie a okna při slabém znečištění hmyzem, asfaltem, ptačím trusem a mízou ze stromů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Umýt disky kol, pneumatiky a brzdové třmeny, včetně provedení jejich impregnace a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způsoby ochrany plastových částí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Vyčištit podběhy a podvozek automobilu, nanést ochranné prostředky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ochrany laku pomoci tekutého sealantu, vosku a keramické ochrany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Mytí motorů a provedení ochranného nástřiku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Vyhodnotit druh znečištění motorového prostoru a navrhnout vhodný postup mytí a ošetření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Umýt a ošetřit motorový prostor</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Renovace laku broušením a leštěním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Vysvětlit rozdíly mezi opravou laku a jeho renovací</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správné technologické postupy broušení a leštění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Vysvětlit možná nebezpečí při práci s leštičkou a popsat použití osobních ochranných pracovních prostředků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Orientace v druzích autolaků a jejich vlastnostech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základní rozdíly mezi jednovrstvým, dvouvrstvým a třívrstvým lakováním</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rozdíly mezi jedno-komponentním a dvou-komponentním materiálem a způsoby jejich identifikace</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druhy bezbarvých krycích laků a jejich vlastnosti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12:55:42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vad laků způsobených lakováním, užíváním nebo leštěním a jejich odstranění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vady laků, jejich vznik, prevenci a nápravu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důvody vzniku vad laku při špatném broušení a leštění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kdy lze používat tzv. „kytičky“ a kdy je nutné celoplošné přebroušení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lak, který má "pomerančovou kůru"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Renovace předních i zadních světlometů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důvody renovace světlometů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Zamaskovat a přebrousit přední i zadní světlomety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renovaci předních i zadních světlometů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Nanést dvou-komponentní bezbarvý krycí lak minimálně na jeden přední světlomet a vysvětlit jeho účel</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Provedení ochrany exteriérů a podvozku ochrannými přípravky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důvody používání ochranných vrstev karoserie a podvozku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Nanést a zaleštit ochranné vrstvy karoserie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Aplikovat ochranné vrstvy podvozku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12:55:42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Alergická onemocnění kůže, dýchacích cest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Pozitivní alergická anamnéza.</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Astma bronchiale či jiná prognosticky závažná alergická onemocnění.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technologických postupů podle dokumentace výrobce </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pečlivost prováděné práce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Čištění interiéru a jeho ošetření</w:t>
      </w:r>
      <w:r>
        <w:rPr>
          <w:rFonts w:ascii="Arial" w:cs="Arial" w:hAnsi="Arial" w:eastAsia="Arial"/>
          <w:b w:val="0"/>
          <w:i w:val="0"/>
          <w:caps w:val="0"/>
          <w:strike w:val="0"/>
          <w:noProof w:val="0"/>
          <w:vanish w:val="0"/>
          <w:color w:val="auto"/>
          <w:sz w:val="20"/>
          <w:u w:val="none"/>
          <w:shd w:val="clear" w:color="auto" w:fill="auto"/>
          <w:vertAlign w:val="baseline"/>
          <w:lang/>
        </w:rPr>
        <w:t>, kritérium e) uchazeč vyčistí a ošetří minimálně jedno sedadlo, přístrojovou desku, vnitřní část jednoho kusu dveří a část podlahy.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Mytí exteriéru včetně dekontaminace,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dané úkony provede jen na exponovaných znečištěných místech karoserie vozidla, minimálně na čelním okně 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Renovace laku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b), uchazeč dané úkony provede minimálně na 1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Popis vad laků způsobených lakováním, užíváním nebo leštěním a jejich odstranění</w:t>
      </w:r>
      <w:r>
        <w:rPr>
          <w:rFonts w:ascii="Arial" w:cs="Arial" w:hAnsi="Arial" w:eastAsia="Arial"/>
          <w:b w:val="0"/>
          <w:i w:val="0"/>
          <w:caps w:val="0"/>
          <w:strike w:val="0"/>
          <w:noProof w:val="0"/>
          <w:vanish w:val="0"/>
          <w:color w:val="auto"/>
          <w:sz w:val="20"/>
          <w:u w:val="none"/>
          <w:shd w:val="clear" w:color="auto" w:fill="auto"/>
          <w:vertAlign w:val="baseline"/>
          <w:lang/>
        </w:rPr>
        <w:t>, kritérium d), uchazeč dané úkony provede jen na exponovaných místech karoserie vozidla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Provedení ochrany exteriérů a podvozku ochrannými přípravky</w:t>
      </w:r>
      <w:r>
        <w:rPr>
          <w:rFonts w:ascii="Arial" w:cs="Arial" w:hAnsi="Arial" w:eastAsia="Arial"/>
          <w:b w:val="0"/>
          <w:i w:val="0"/>
          <w:caps w:val="0"/>
          <w:strike w:val="0"/>
          <w:noProof w:val="0"/>
          <w:vanish w:val="0"/>
          <w:color w:val="auto"/>
          <w:sz w:val="20"/>
          <w:u w:val="none"/>
          <w:shd w:val="clear" w:color="auto" w:fill="auto"/>
          <w:vertAlign w:val="baseline"/>
          <w:lang/>
        </w:rPr>
        <w:t>, kritérium b) a c) uchazeč dané úkony provede minimálně na 1 m² karoserie.</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12:55:42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tento požadavek: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23-152-H Pracovník/pracovnice mytí, čištění a renovací interiérů a exteriérů vozidel + střední vzdělání s maturitní zkouškou a alespoň 5 let odborné praxe v činnostech v oblasti mytí, čištění, ošetřování a renovace povrchů osobních automobilů.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12:55:42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uzavřené prostory pro mytí, čištění a renovaci povrchů osobních automobilů splňujících všechny platné normy a předpisy včetně nakládání s odpady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a prostředky pro čištění a ošetření povrchů osobních vozidel a jejich interiérů</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aplikaci na podvozek vozidla (např. ochranné brýle, rukavice)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prostředky pro mytí a ošetření motoru a motorového prostoru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materiály na renovaci laku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technologické a bezpečnostní listy</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 kompletní vozidlo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 karosérie vozidla s "pomerančovou kůrou"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 předním a zadním světlometem s poškozeným povrchem</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znečištěné sedadlo vozidla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maskování vozidla</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a pomůcky pro demontáž a montáž drobných částí karoserie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 vibrační brusky, leštičky, vysavače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 vysokotlakým mycím zařízením wap a čističkou odpadních vod, související pracovní postupy a instrukce výrobce</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80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02"/>
        <w:rPr>
          <w:rStyle w:val="C3"/>
          <w:rtl w:val="0"/>
        </w:rPr>
      </w:pPr>
    </w:p>
    <w:p>
      <w:pPr>
        <w:pStyle w:val="P35"/>
        <w:framePr w:w="10710" w:h="340" w:hRule="exact" w:wrap="none" w:vAnchor="page" w:hAnchor="margin" w:x="28" w:y="11202"/>
        <w:rPr>
          <w:rStyle w:val="C25"/>
          <w:rtl w:val="0"/>
        </w:rPr>
      </w:pPr>
      <w:r>
        <w:rPr>
          <w:rStyle w:val="C25"/>
          <w:rtl w:val="0"/>
        </w:rPr>
        <w:t>Doba pro vykonání zkoušky</w:t>
      </w:r>
    </w:p>
    <w:p>
      <w:pPr>
        <w:keepNext w:val="0"/>
        <w:keepLines w:val="0"/>
        <w:framePr w:w="10766" w:h="80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12:55:42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UMYEM, s. r. o. </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12:55:42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E3D69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3F272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3B639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