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C1BF2E" Type="http://schemas.openxmlformats.org/officeDocument/2006/relationships/officeDocument" Target="/word/document.xml" /><Relationship Id="coreREC1BF2E" Type="http://schemas.openxmlformats.org/package/2006/relationships/metadata/core-properties" Target="/docProps/core.xml" /><Relationship Id="customREC1BF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BIM pro podporu facility managementu (kód: 36-185-M)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stavebních výkresů, právních předpisů, technických norem a standardů ve FM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konstrukcí a konstrukčních částí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dat z BIM modelu a CAFM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činnostech spjatých s provozem a užíváním staveb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Uchovávání a aktualizace dat v BIM a CAFM systému v čase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Využívání hardwarových a softwarových požadavků vzhledem k potřebám BIM ve facility managamentu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a spolupráce s facility manažery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Specialista/specialistka BIM pro podporu facility managementu, 31.7.2026 11:24:53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55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Terminologická poznámka: BIM – Building Information Modeling, Informační model budovy.</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o certifikovaném software pro komunikaci ve stavebním průmyslu prostřednictvím IFC datového formátu z nebo do jiných BIM orientovaných projektových software, které budou dostupné při zkoušce.</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hodnocení</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(zkoušející) zpracuje soubor otázek tak, aby odpovídal konkrétnímu zadání. Přitom nemůže měnit obecný charakter kritérií hodnocení ani žádné povinné kritérium vypustit. Je vytvořen soubor 15 otázek pro každé ústně ověřované kritérium a z nich je náhodným výběrem určena jedna otázka pro ústní ověření.</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u jednotlivých kompetencí je třeba připravit 5 modelových zadání tak, aby pokrývala jednotlivé kompetence a kritéria jejich praktického předvedení. Autorizovaná osoba pak náhodným výběrem zkoušenému jedno zadá (viz odborné způsobilosti hodnoticího a kvalifikačního standardu). 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provedených prací. Hodnocení vychází z ověření znalostí v oblasti informačního modelování staveb s vazbou na facility management, základní orientaci v dokumentacích, terminologii a softwarových nástrojích. Dále také znalosti procesů facility managementu a principy využití CAFM systémů v kooperaci s BIM modelem. Při posuzování kvality je potřeba zohlednit tato kritéria:</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problematice BIM v návaznosti na facility management</w:t>
      </w:r>
    </w:p>
    <w:p>
      <w:pPr>
        <w:keepNext w:val="0"/>
        <w:keepLines w:val="1"/>
        <w:framePr w:w="10766" w:h="10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vzájemná provázanost dat mezi BIM a CAFM systémy</w:t>
      </w:r>
    </w:p>
    <w:p>
      <w:pPr>
        <w:keepNext w:val="0"/>
        <w:keepLines w:val="1"/>
        <w:framePr w:w="10766" w:h="10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uplatnitelnost dat a procesů v CAFM a BIM systémech</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odborných způsobilostí, autorizovaná osoba (zkoušející) rozpracuje (upřesní) kritéria hodnocení tak, aby odpovídala konkrétnímu zadání. Přitom nemůže měnit obecný charakter kritérií hodnocení ani žádné povinné kritérium vypustit.</w:t>
      </w:r>
    </w:p>
    <w:p>
      <w:pPr>
        <w:pStyle w:val="P21"/>
        <w:framePr w:w="7654" w:h="331" w:hRule="exact" w:wrap="none" w:vAnchor="page" w:hAnchor="margin" w:x="28" w:y="15940"/>
        <w:rPr>
          <w:rStyle w:val="C16"/>
          <w:rtl w:val="0"/>
        </w:rPr>
      </w:pPr>
      <w:r>
        <w:rPr>
          <w:rStyle w:val="C16"/>
          <w:rtl w:val="0"/>
        </w:rPr>
        <w:t>Specialista/specialistka BIM pro podporu facility managementu, 31.7.2026 11:24:53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stavebnictví,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-TU Ostrava, Fakulta stavební</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v Praze, Fakulta stavební</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podporu facility managementu, 31.7.2026 11:24:53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0D1DE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