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4C28D1" Type="http://schemas.openxmlformats.org/officeDocument/2006/relationships/officeDocument" Target="/word/document.xml" /><Relationship Id="coreRD4C28D1" Type="http://schemas.openxmlformats.org/package/2006/relationships/metadata/core-properties" Target="/docProps/core.xml" /><Relationship Id="customRD4C28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staveb podle projektové dokumentace zpracované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a kontrola činností při provádění stavby podle projektové dokumentace zpracované metodikou BIM a smlouvy o dílo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protokolu BEP pro stavby prováděné podle dokumentace zpracované v BIM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softwarových nástrojů pro BIM při provádění stavby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provádění staveb metodikou BIM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30.9.2026 1:44:54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