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37FB9" Type="http://schemas.openxmlformats.org/officeDocument/2006/relationships/officeDocument" Target="/word/document.xml" /><Relationship Id="coreR35737FB9" Type="http://schemas.openxmlformats.org/package/2006/relationships/metadata/core-properties" Target="/docProps/core.xml" /><Relationship Id="customR35737F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knoflíků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Zhotovování knoflíků, 17.6.2026 14:43:20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knoflíky na fotografii včetně způsobu jejich zhotovení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Přípravné práce pro zhotovování knoflíků strojově i ručně</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831" w:hRule="exact" w:wrap="none" w:vAnchor="page" w:hAnchor="margin" w:x="45" w:y="6082"/>
        <w:rPr>
          <w:rStyle w:val="C3"/>
          <w:rtl w:val="0"/>
        </w:rPr>
      </w:pPr>
    </w:p>
    <w:p>
      <w:pPr>
        <w:pStyle w:val="P13"/>
        <w:framePr w:w="6658" w:h="704" w:hRule="exact" w:wrap="none" w:vAnchor="page" w:hAnchor="margin" w:x="71" w:y="6138"/>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082"/>
        <w:rPr>
          <w:rStyle w:val="C3"/>
          <w:rtl w:val="0"/>
        </w:rPr>
      </w:pPr>
    </w:p>
    <w:p>
      <w:pPr>
        <w:pStyle w:val="P29"/>
        <w:framePr w:w="3839" w:h="704"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Praktické předvedení a ústní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d) Při sestavování střihového plánu respektovat vzor a směr textilie</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Při sestavování střihového plánu usně prohlédnout a posoudit s vyloučením vad</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Ruční a strojové dělení plošných dílů v čalounické výrobě</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Pomocí ručního řezacího strojku rozdělit zadaný materiál v souladu se zásadami BOZP</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knoflíků, 17.6.2026 14:43:20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 při dodržení zásad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 při dodržení zásad BOZP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zadané operace lisování knoflíků v souladu se zásadami BOZP</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hotový výrobek s důrazem na správnost a přesnost zalisování knoflíkových tělísek</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knoflíků ručně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správnou velikost výsečníku na vysekávání nosné části knoflíku (čalounické lepenky apod.)</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Pomocí výsečníků vysekat zadaný materiál v souladu se zásadami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 xml:space="preserve">c) Vybrat podklad  knoflíku určeného k přibití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Očistit a zaoblit okraje nosné části ručně</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Probít nosnou část a upevnit kolářský hřebík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Zvolit odpovídající pomocný materiál na zadaný výrobek</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g) Ručně dokončit čalounění knoflíku, používat skrytý nebo jiný steh, přibíjení čalounickými hřebíčky nebo průmyslovými spojovači dle zadání a potřeby v souladu se zásadami BOZP</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způsoby a zásady kontroly v celém procesu výroby a skladování</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Zkontrolovat kvalitu hotových výrobků</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zásady označování výrobků podle platných právních předpisů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a ústní ověření</w:t>
      </w:r>
    </w:p>
    <w:p>
      <w:pPr>
        <w:pStyle w:val="P16"/>
        <w:framePr w:w="6710" w:h="607" w:hRule="exact" w:wrap="none" w:vAnchor="page" w:hAnchor="margin" w:x="45" w:y="12944"/>
        <w:rPr>
          <w:rStyle w:val="C3"/>
          <w:rtl w:val="0"/>
        </w:rPr>
      </w:pPr>
    </w:p>
    <w:p>
      <w:pPr>
        <w:pStyle w:val="P17"/>
        <w:framePr w:w="6658" w:h="480" w:hRule="exact" w:wrap="none" w:vAnchor="page" w:hAnchor="margin" w:x="71" w:y="13000"/>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944"/>
        <w:rPr>
          <w:rStyle w:val="C3"/>
          <w:rtl w:val="0"/>
        </w:rPr>
      </w:pPr>
    </w:p>
    <w:p>
      <w:pPr>
        <w:pStyle w:val="P31"/>
        <w:framePr w:w="3839" w:h="480" w:hRule="exact" w:wrap="none" w:vAnchor="page" w:hAnchor="margin" w:x="6856" w:y="13000"/>
        <w:rPr>
          <w:rStyle w:val="C22"/>
          <w:rtl w:val="0"/>
        </w:rPr>
      </w:pPr>
      <w:r>
        <w:rPr>
          <w:rStyle w:val="C22"/>
          <w:rtl w:val="0"/>
        </w:rPr>
        <w:t>Písemné a ústní ověření</w:t>
      </w:r>
    </w:p>
    <w:p>
      <w:pPr>
        <w:pStyle w:val="P12"/>
        <w:framePr w:w="6710" w:h="376" w:hRule="exact" w:wrap="none" w:vAnchor="page" w:hAnchor="margin" w:x="45" w:y="13551"/>
        <w:rPr>
          <w:rStyle w:val="C3"/>
          <w:rtl w:val="0"/>
        </w:rPr>
      </w:pPr>
    </w:p>
    <w:p>
      <w:pPr>
        <w:pStyle w:val="P13"/>
        <w:framePr w:w="6658" w:h="249" w:hRule="exact" w:wrap="none" w:vAnchor="page" w:hAnchor="margin" w:x="71" w:y="13607"/>
        <w:rPr>
          <w:rStyle w:val="C11"/>
          <w:rtl w:val="0"/>
        </w:rPr>
      </w:pPr>
      <w:r>
        <w:rPr>
          <w:rStyle w:val="C11"/>
          <w:rtl w:val="0"/>
        </w:rPr>
        <w:t>e) Popsat zásady manipulace a skladování v celém procesu výroby</w:t>
      </w:r>
    </w:p>
    <w:p>
      <w:pPr>
        <w:pStyle w:val="P28"/>
        <w:framePr w:w="3921" w:h="376" w:hRule="exact" w:wrap="none" w:vAnchor="page" w:hAnchor="margin" w:x="6800" w:y="13551"/>
        <w:rPr>
          <w:rStyle w:val="C3"/>
          <w:rtl w:val="0"/>
        </w:rPr>
      </w:pPr>
    </w:p>
    <w:p>
      <w:pPr>
        <w:pStyle w:val="P29"/>
        <w:framePr w:w="3839" w:h="249" w:hRule="exact" w:wrap="none" w:vAnchor="page" w:hAnchor="margin" w:x="6856" w:y="13607"/>
        <w:rPr>
          <w:rStyle w:val="C21"/>
          <w:rtl w:val="0"/>
        </w:rPr>
      </w:pPr>
      <w:r>
        <w:rPr>
          <w:rStyle w:val="C21"/>
          <w:rtl w:val="0"/>
        </w:rPr>
        <w:t>Písemné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17.6.2026 14:43:20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17.6.2026 14:43:20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uvedených odborných kompetencí.</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koženka</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sedlářské kůže</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8149"/>
        <w:rPr>
          <w:rStyle w:val="C3"/>
          <w:rtl w:val="0"/>
        </w:rPr>
      </w:pPr>
    </w:p>
    <w:p>
      <w:pPr>
        <w:pStyle w:val="P35"/>
        <w:framePr w:w="10710" w:h="340" w:hRule="exact" w:wrap="none" w:vAnchor="page" w:hAnchor="margin" w:x="28" w:y="8149"/>
        <w:rPr>
          <w:rStyle w:val="C25"/>
          <w:rtl w:val="0"/>
        </w:rPr>
      </w:pPr>
      <w:r>
        <w:rPr>
          <w:rStyle w:val="C25"/>
          <w:rtl w:val="0"/>
        </w:rPr>
        <w:t>Výsledné hodnocení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Počet zkoušejících</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17.6.2026 14:43:20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knoflíků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čalouněných knoflíků nebo v profesi čalouník,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knoflíků, 17.6.2026 14:43:20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koženky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brašnářská useň tlustá nejméně 3 mm (10 ks od každého druhu)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rouno, vata, ruční nitě různých druhů a barev, minimálně 3 typy ve třech barvách</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pracovní pomůcky (střihací stůl, ruční nůžky malé, ruční nůžky velké krejčovské, ruční elektrický řezací strojek s vertikálním nožem)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kůže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•šídlo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přípravy na zkoušku</w:t>
      </w:r>
    </w:p>
    <w:p>
      <w:pPr>
        <w:keepNext w:val="0"/>
        <w:keepLines w:val="0"/>
        <w:framePr w:w="10766" w:h="103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Zhotovování knoflíků, 17.6.2026 14:43:20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Zhotovování knoflíků, 17.6.2026 14:43:20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17.6.2026 14:43:20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9B5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45C8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2462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BE00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