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DE94B" Type="http://schemas.openxmlformats.org/officeDocument/2006/relationships/officeDocument" Target="/word/document.xml" /><Relationship Id="coreR707DE94B" Type="http://schemas.openxmlformats.org/package/2006/relationships/metadata/core-properties" Target="/docProps/core.xml" /><Relationship Id="customR707DE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výrobě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Výběr, příprava a údržba nářadí, nástrojů a potahovacího lisu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Zvolit a připravit správné stroje, nástroje, nářadí, pomůcky a měřidla</w:t>
      </w:r>
    </w:p>
    <w:p>
      <w:pPr>
        <w:pStyle w:val="P28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8"/>
        <w:rPr>
          <w:rStyle w:val="C13"/>
          <w:rtl w:val="0"/>
        </w:rPr>
      </w:pPr>
      <w:r>
        <w:rPr>
          <w:rStyle w:val="C13"/>
          <w:rtl w:val="0"/>
        </w:rPr>
        <w:t>b) Zvolit vrchní a spodní knoflíkové tělísko a provést vhodný výběr zavíracích hlav</w:t>
      </w:r>
    </w:p>
    <w:p>
      <w:pPr>
        <w:pStyle w:val="P30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c) Sestavit a seřídit knoflíkovací potahovací lis, upevnit zavírací hlavy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65"/>
        <w:rPr>
          <w:rStyle w:val="C18"/>
          <w:rtl w:val="0"/>
        </w:rPr>
      </w:pPr>
      <w:r>
        <w:rPr>
          <w:rStyle w:val="C18"/>
          <w:rtl w:val="0"/>
        </w:rPr>
        <w:t>Výběr, položení a dělení potahového materiálu, popř. i podkladního výplňového materiálu</w:t>
      </w:r>
    </w:p>
    <w:p>
      <w:pPr>
        <w:pStyle w:val="P24"/>
        <w:framePr w:w="6713" w:h="376" w:hRule="exact" w:wrap="none" w:vAnchor="page" w:hAnchor="margin" w:x="45" w:y="105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7"/>
        <w:rPr>
          <w:rStyle w:val="C11"/>
          <w:rtl w:val="0"/>
        </w:rPr>
      </w:pPr>
      <w:r>
        <w:rPr>
          <w:rStyle w:val="C11"/>
          <w:rtl w:val="0"/>
        </w:rPr>
        <w:t>a) Vybrat vhodný potahový, popřípadě výplňový materiál v souladu s estetickým hlediskem, např. potahovou textilii, useň, poromer, koženku, plastik</w:t>
      </w:r>
    </w:p>
    <w:p>
      <w:pPr>
        <w:pStyle w:val="P28"/>
        <w:framePr w:w="3921" w:h="831" w:hRule="exact" w:wrap="none" w:vAnchor="page" w:hAnchor="margin" w:x="6800" w:y="108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Zhotovit výsekový, příp. nástřihový plán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Zvolit způsob dělení, dodržovat správné zásady při manipulaci se stroji a nástroji, např. paličkami, nůžkami, vysekávači apod.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Zhotovit šablony, zakreslit tvar pomocí např. krejčovské křídy při respektování vzoru a vlasu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e) Zhotovit daný tvar (stříháním, vysekáváním apod.)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knoflíků podle technologického postupu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postup práce podle technické dokumentace a způsob provedení technologických operací v souladu s technologickým postupem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Složit soubor dílce potahového materiálu, popř. i výplňového materiálu a vložit do lisu spodní tělísko, soubor a horní tělísko, slisovat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Vyjmout hotový knoflík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kontrolu kvality vyrobeného knoflíku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knoflíků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Popsat způsoby strojního opracování nebo zhotovení knoflíků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Obsluhovat stroje a zařízení pro výrobu různých druhů knoflíků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Seřizovat a udržovat stroje a zařízení v bezpečném chodu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výrobků,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knoflíků,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