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1A22EC" Type="http://schemas.openxmlformats.org/officeDocument/2006/relationships/officeDocument" Target="/word/document.xml" /><Relationship Id="coreR561A22EC" Type="http://schemas.openxmlformats.org/package/2006/relationships/metadata/core-properties" Target="/docProps/core.xml" /><Relationship Id="customR561A22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a pomocných spojovacích materiálů a doplňkových komponent příhraní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příhraní a formátovaných proševů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proševů nebo příhraní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28.9.2026 15:26:58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polotovarů pro matracové potahy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a prošívání polotovarů potahů včetně všívání zdrhovadel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28.9.2026 15:26:58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28.9.2026 15:26:58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