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46A85" Type="http://schemas.openxmlformats.org/officeDocument/2006/relationships/officeDocument" Target="/word/document.xml" /><Relationship Id="coreR73946A85" Type="http://schemas.openxmlformats.org/package/2006/relationships/metadata/core-properties" Target="/docProps/core.xml" /><Relationship Id="customR73946A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Technolog pivovarské výroby, 22.10.2026 9:24:46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pivovarské výroby, 22.10.2026 9:24:46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pivovarské výroby, 22.10.2026 9:24:46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1055" w:hRule="exact" w:wrap="none" w:vAnchor="page" w:hAnchor="margin" w:x="45" w:y="10148"/>
        <w:rPr>
          <w:rStyle w:val="C3"/>
          <w:rtl w:val="0"/>
        </w:rPr>
      </w:pPr>
    </w:p>
    <w:p>
      <w:pPr>
        <w:pStyle w:val="P13"/>
        <w:framePr w:w="6658" w:h="928" w:hRule="exact" w:wrap="none" w:vAnchor="page" w:hAnchor="margin" w:x="71" w:y="10204"/>
        <w:rPr>
          <w:rStyle w:val="C11"/>
          <w:rtl w:val="0"/>
        </w:rPr>
      </w:pPr>
      <w:r>
        <w:rPr>
          <w:rStyle w:val="C11"/>
          <w:rtl w:val="0"/>
        </w:rPr>
        <w:t>c) Zkontrolovat dodržování hygienických předpisů a osobní hygieny modelových zaměstnanců (platnost zdravotních průkazů, lékařské prohlídky, kontrola dodržování cyklů výměny pracovních oděvů v potravinářské výrobě apod.)</w:t>
      </w:r>
    </w:p>
    <w:p>
      <w:pPr>
        <w:pStyle w:val="P28"/>
        <w:framePr w:w="3921" w:h="1055" w:hRule="exact" w:wrap="none" w:vAnchor="page" w:hAnchor="margin" w:x="6800" w:y="10148"/>
        <w:rPr>
          <w:rStyle w:val="C3"/>
          <w:rtl w:val="0"/>
        </w:rPr>
      </w:pPr>
    </w:p>
    <w:p>
      <w:pPr>
        <w:pStyle w:val="P29"/>
        <w:framePr w:w="3839" w:h="928"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316"/>
        <w:rPr>
          <w:rStyle w:val="C23"/>
          <w:rtl w:val="0"/>
        </w:rPr>
      </w:pPr>
      <w:r>
        <w:rPr>
          <w:rStyle w:val="C23"/>
          <w:rtl w:val="0"/>
        </w:rPr>
        <w:t>Je třeba splnit všechna kritéria.</w:t>
      </w:r>
    </w:p>
    <w:p>
      <w:pPr>
        <w:pStyle w:val="P23"/>
        <w:framePr w:w="10710" w:h="340" w:hRule="exact" w:wrap="none" w:vAnchor="page" w:hAnchor="margin" w:x="28" w:y="11752"/>
        <w:rPr>
          <w:rStyle w:val="C18"/>
          <w:rtl w:val="0"/>
        </w:rPr>
      </w:pPr>
      <w:r>
        <w:rPr>
          <w:rStyle w:val="C18"/>
          <w:rtl w:val="0"/>
        </w:rPr>
        <w:t>Dodržování zásad BOZP a PO v potravinářské výrobě</w:t>
      </w:r>
    </w:p>
    <w:p>
      <w:pPr>
        <w:pStyle w:val="P24"/>
        <w:framePr w:w="6713" w:h="376" w:hRule="exact" w:wrap="none" w:vAnchor="page" w:hAnchor="margin" w:x="45" w:y="12191"/>
        <w:rPr>
          <w:rStyle w:val="C3"/>
          <w:rtl w:val="0"/>
        </w:rPr>
      </w:pPr>
    </w:p>
    <w:p>
      <w:pPr>
        <w:pStyle w:val="P25"/>
        <w:framePr w:w="6661" w:h="249" w:hRule="exact" w:wrap="none" w:vAnchor="page" w:hAnchor="margin" w:x="71" w:y="12262"/>
        <w:rPr>
          <w:rStyle w:val="C19"/>
          <w:rtl w:val="0"/>
        </w:rPr>
      </w:pPr>
      <w:r>
        <w:rPr>
          <w:rStyle w:val="C19"/>
          <w:rtl w:val="0"/>
        </w:rPr>
        <w:t>Kritéria hodnocení</w:t>
      </w:r>
    </w:p>
    <w:p>
      <w:pPr>
        <w:pStyle w:val="P26"/>
        <w:framePr w:w="3918" w:h="376" w:hRule="exact" w:wrap="none" w:vAnchor="page" w:hAnchor="margin" w:x="6803" w:y="12191"/>
        <w:rPr>
          <w:rStyle w:val="C3"/>
          <w:rtl w:val="0"/>
        </w:rPr>
      </w:pPr>
    </w:p>
    <w:p>
      <w:pPr>
        <w:pStyle w:val="P27"/>
        <w:framePr w:w="3836" w:h="249" w:hRule="exact" w:wrap="none" w:vAnchor="page" w:hAnchor="margin" w:x="6859" w:y="12262"/>
        <w:rPr>
          <w:rStyle w:val="C20"/>
          <w:rtl w:val="0"/>
        </w:rPr>
      </w:pPr>
      <w:r>
        <w:rPr>
          <w:rStyle w:val="C20"/>
          <w:rtl w:val="0"/>
        </w:rPr>
        <w:t>Způsoby ověření</w:t>
      </w:r>
    </w:p>
    <w:p>
      <w:pPr>
        <w:pStyle w:val="P12"/>
        <w:framePr w:w="6710" w:h="607" w:hRule="exact" w:wrap="none" w:vAnchor="page" w:hAnchor="margin" w:x="45" w:y="12567"/>
        <w:rPr>
          <w:rStyle w:val="C3"/>
          <w:rtl w:val="0"/>
        </w:rPr>
      </w:pPr>
    </w:p>
    <w:p>
      <w:pPr>
        <w:pStyle w:val="P13"/>
        <w:framePr w:w="6658" w:h="480" w:hRule="exact" w:wrap="none" w:vAnchor="page" w:hAnchor="margin" w:x="71" w:y="12623"/>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567"/>
        <w:rPr>
          <w:rStyle w:val="C3"/>
          <w:rtl w:val="0"/>
        </w:rPr>
      </w:pPr>
    </w:p>
    <w:p>
      <w:pPr>
        <w:pStyle w:val="P29"/>
        <w:framePr w:w="3839" w:h="480" w:hRule="exact" w:wrap="none" w:vAnchor="page" w:hAnchor="margin" w:x="6856" w:y="12623"/>
        <w:rPr>
          <w:rStyle w:val="C21"/>
          <w:rtl w:val="0"/>
        </w:rPr>
      </w:pPr>
      <w:r>
        <w:rPr>
          <w:rStyle w:val="C21"/>
          <w:rtl w:val="0"/>
        </w:rPr>
        <w:t>Ústní ověření</w:t>
      </w:r>
    </w:p>
    <w:p>
      <w:pPr>
        <w:pStyle w:val="P16"/>
        <w:framePr w:w="6710" w:h="607" w:hRule="exact" w:wrap="none" w:vAnchor="page" w:hAnchor="margin" w:x="45" w:y="13174"/>
        <w:rPr>
          <w:rStyle w:val="C3"/>
          <w:rtl w:val="0"/>
        </w:rPr>
      </w:pPr>
    </w:p>
    <w:p>
      <w:pPr>
        <w:pStyle w:val="P17"/>
        <w:framePr w:w="6658" w:h="480" w:hRule="exact" w:wrap="none" w:vAnchor="page" w:hAnchor="margin" w:x="71" w:y="13230"/>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3174"/>
        <w:rPr>
          <w:rStyle w:val="C3"/>
          <w:rtl w:val="0"/>
        </w:rPr>
      </w:pPr>
    </w:p>
    <w:p>
      <w:pPr>
        <w:pStyle w:val="P31"/>
        <w:framePr w:w="3839" w:h="480" w:hRule="exact" w:wrap="none" w:vAnchor="page" w:hAnchor="margin" w:x="6856" w:y="13230"/>
        <w:rPr>
          <w:rStyle w:val="C22"/>
          <w:rtl w:val="0"/>
        </w:rPr>
      </w:pPr>
      <w:r>
        <w:rPr>
          <w:rStyle w:val="C22"/>
          <w:rtl w:val="0"/>
        </w:rPr>
        <w:t>Ústní ověření</w:t>
      </w:r>
    </w:p>
    <w:p>
      <w:pPr>
        <w:pStyle w:val="P12"/>
        <w:framePr w:w="6710" w:h="376" w:hRule="exact" w:wrap="none" w:vAnchor="page" w:hAnchor="margin" w:x="45" w:y="13781"/>
        <w:rPr>
          <w:rStyle w:val="C3"/>
          <w:rtl w:val="0"/>
        </w:rPr>
      </w:pPr>
    </w:p>
    <w:p>
      <w:pPr>
        <w:pStyle w:val="P13"/>
        <w:framePr w:w="6658" w:h="249" w:hRule="exact" w:wrap="none" w:vAnchor="page" w:hAnchor="margin" w:x="71" w:y="13837"/>
        <w:rPr>
          <w:rStyle w:val="C11"/>
          <w:rtl w:val="0"/>
        </w:rPr>
      </w:pPr>
      <w:r>
        <w:rPr>
          <w:rStyle w:val="C11"/>
          <w:rtl w:val="0"/>
        </w:rPr>
        <w:t>c) Zkontrolovat dodržování BOZP a PO na daném pracovišti</w:t>
      </w:r>
    </w:p>
    <w:p>
      <w:pPr>
        <w:pStyle w:val="P28"/>
        <w:framePr w:w="3921" w:h="376" w:hRule="exact" w:wrap="none" w:vAnchor="page" w:hAnchor="margin" w:x="6800" w:y="13781"/>
        <w:rPr>
          <w:rStyle w:val="C3"/>
          <w:rtl w:val="0"/>
        </w:rPr>
      </w:pPr>
    </w:p>
    <w:p>
      <w:pPr>
        <w:pStyle w:val="P29"/>
        <w:framePr w:w="3839" w:h="249" w:hRule="exact" w:wrap="none" w:vAnchor="page" w:hAnchor="margin" w:x="6856" w:y="13837"/>
        <w:rPr>
          <w:rStyle w:val="C21"/>
          <w:rtl w:val="0"/>
        </w:rPr>
      </w:pPr>
      <w:r>
        <w:rPr>
          <w:rStyle w:val="C21"/>
          <w:rtl w:val="0"/>
        </w:rPr>
        <w:t>Praktické předvedení a ústní ověření</w:t>
      </w:r>
    </w:p>
    <w:p>
      <w:pPr>
        <w:pStyle w:val="P16"/>
        <w:framePr w:w="6710" w:h="607" w:hRule="exact" w:wrap="none" w:vAnchor="page" w:hAnchor="margin" w:x="45" w:y="14157"/>
        <w:rPr>
          <w:rStyle w:val="C3"/>
          <w:rtl w:val="0"/>
        </w:rPr>
      </w:pPr>
    </w:p>
    <w:p>
      <w:pPr>
        <w:pStyle w:val="P17"/>
        <w:framePr w:w="6658" w:h="480" w:hRule="exact" w:wrap="none" w:vAnchor="page" w:hAnchor="margin" w:x="71" w:y="14213"/>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4157"/>
        <w:rPr>
          <w:rStyle w:val="C3"/>
          <w:rtl w:val="0"/>
        </w:rPr>
      </w:pPr>
    </w:p>
    <w:p>
      <w:pPr>
        <w:pStyle w:val="P31"/>
        <w:framePr w:w="3839" w:h="480" w:hRule="exact" w:wrap="none" w:vAnchor="page" w:hAnchor="margin" w:x="6856" w:y="14213"/>
        <w:rPr>
          <w:rStyle w:val="C22"/>
          <w:rtl w:val="0"/>
        </w:rPr>
      </w:pPr>
      <w:r>
        <w:rPr>
          <w:rStyle w:val="C22"/>
          <w:rtl w:val="0"/>
        </w:rPr>
        <w:t>Ústní ověření</w:t>
      </w:r>
    </w:p>
    <w:p>
      <w:pPr>
        <w:pStyle w:val="P12"/>
        <w:framePr w:w="6710" w:h="607" w:hRule="exact" w:wrap="none" w:vAnchor="page" w:hAnchor="margin" w:x="45" w:y="14764"/>
        <w:rPr>
          <w:rStyle w:val="C3"/>
          <w:rtl w:val="0"/>
        </w:rPr>
      </w:pPr>
    </w:p>
    <w:p>
      <w:pPr>
        <w:pStyle w:val="P13"/>
        <w:framePr w:w="6658" w:h="480" w:hRule="exact" w:wrap="none" w:vAnchor="page" w:hAnchor="margin" w:x="71" w:y="14820"/>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764"/>
        <w:rPr>
          <w:rStyle w:val="C3"/>
          <w:rtl w:val="0"/>
        </w:rPr>
      </w:pPr>
    </w:p>
    <w:p>
      <w:pPr>
        <w:pStyle w:val="P29"/>
        <w:framePr w:w="3839" w:h="480" w:hRule="exact" w:wrap="none" w:vAnchor="page" w:hAnchor="margin" w:x="6856" w:y="14820"/>
        <w:rPr>
          <w:rStyle w:val="C21"/>
          <w:rtl w:val="0"/>
        </w:rPr>
      </w:pPr>
      <w:r>
        <w:rPr>
          <w:rStyle w:val="C21"/>
          <w:rtl w:val="0"/>
        </w:rPr>
        <w:t>Ústní ověření</w:t>
      </w:r>
    </w:p>
    <w:p>
      <w:pPr>
        <w:pStyle w:val="P32"/>
        <w:framePr w:w="10710" w:h="248" w:hRule="exact" w:wrap="none" w:vAnchor="page" w:hAnchor="margin" w:x="28" w:y="15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pivovarské výroby, 22.10.2026 9:24:46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Výsledné hodnocení</w:t>
      </w:r>
    </w:p>
    <w:p>
      <w:pPr>
        <w:keepNext w:val="0"/>
        <w:keepLines w:val="0"/>
        <w:framePr w:w="10766" w:h="1497"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pivovarské výroby, 22.10.2026 9:24:46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pivovarské výroby, 22.10.2026 9:24:46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80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pro vykonání zkoušky</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pivovarské výroby, 22.10.2026 9:24:46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 pivovarské výroby, 22.10.2026 9:24:46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410C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1EAB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