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5CA72" Type="http://schemas.openxmlformats.org/officeDocument/2006/relationships/officeDocument" Target="/word/document.xml" /><Relationship Id="coreR3C65CA72" Type="http://schemas.openxmlformats.org/package/2006/relationships/metadata/core-properties" Target="/docProps/core.xml" /><Relationship Id="customR3C65CA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při výrobě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kalkulace pro pivovarské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surovin, meziproduktů a výrobků pivovaru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doby trvanlivosti pivovarských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pivovarských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surovin a materiálů v pivovarnictví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v pivovaru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https://www.nsp.cz/jednotka-prace/technolog-v-potravinarstv#zdravotni-zpusobilost).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provozu, podklady pro uchazeče budou modelové.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ve výrobě piva.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výrobu piva: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výroby piva uchazeč popíše s přihlédnutím k různým variabilitám v rámci běžně používaných postupů při výrobě piva,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provozů pro stáčení/balení a expedici pivovarských výrobků uchazeč popíše s přihlédnutím k různým variabilitám v rámci běžně používaných postupů při stáčení/balení a expedici výrobků.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surovin, meziproduktů a výrobků pivovaru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a), b) a c) ověřují na zadaném příkladu nestandardního stavu surovin a produktů; například: surovina nesplňující požadavek na senzorické vlastnosti nebo poškozený obal výrobku. U kritéria c) konkrétní výrobek určí zkoušející (sudové pivo, lahvové, plechovky).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doby trvanlivosti pivovarských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zkoušející připraví 3 výrobky, na kterých kritéria ověřuje.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surovin a materiálů v pivovarnictví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autorizovaná osoba připraví ke zkoušce modelový příklad výrobního postupu, kde lze provést inovaci, modelový příklad technologie, kde lze provést změnu, a katalog výrobních surovin a materiálů pro výrobu pivovarských výrobků k vytvoření návrhu změn.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22.10.2026 9:24:42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