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5C6D2" Type="http://schemas.openxmlformats.org/officeDocument/2006/relationships/officeDocument" Target="/word/document.xml" /><Relationship Id="coreR78D5C6D2" Type="http://schemas.openxmlformats.org/package/2006/relationships/metadata/core-properties" Target="/docProps/core.xml" /><Relationship Id="customR78D5C6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05.11.2024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ekologické zemědělství,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