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0C616" Type="http://schemas.openxmlformats.org/officeDocument/2006/relationships/officeDocument" Target="/word/document.xml" /><Relationship Id="coreR470C616" Type="http://schemas.openxmlformats.org/package/2006/relationships/metadata/core-properties" Target="/docProps/core.xml" /><Relationship Id="customR470C6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Opravářské práce v rostlinné výrobě (kód: 41-135-E)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předpisů bezpečnosti práce a požární ochrany při opravách v rostlinné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technických podkladech pro opravářské práce v rostlinné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Svařování kovových součástí používaných v zemědělské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Demontáž a montáž strojů a zařízení v rostlinné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traktoru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údržby a pomocných opravářských prací v rostlinné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rostlinné výrobě, 20.10.2026 11:59:34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příbuznou jednotku práce v NSP - https://www.nsp.cz/jednotka-prace/opravar-stroju-a-zarizeni#zdravotni-zpusobilost).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"Provádění údržby a pomocných opravářských prací v rostlinné výrobě" zkoušející vybere příslušný stroj nebo zařízení z následujících: pluh, traktorový přívěs, návěs nebo kontejner, postřikovač, rozmetadlo, secí stroj.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je třeba dodržovat zásady BOZP a minimalizovat vliv opravárenských činností na životní prostředí.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rostlinné výrobě, 20.10.2026 11:59:34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Agrima Žatec,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Praze, Technická fakulta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Liběchov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ČR, územní organizace Mělník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Opravářské práce v rostlinné výrobě, 20.10.2026 11:59:34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