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61E5F1" Type="http://schemas.openxmlformats.org/officeDocument/2006/relationships/officeDocument" Target="/word/document.xml" /><Relationship Id="coreR4061E5F1" Type="http://schemas.openxmlformats.org/package/2006/relationships/metadata/core-properties" Target="/docProps/core.xml" /><Relationship Id="customR4061E5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likvidace pojistných událostí na vozidlech (kód: 23-153-M)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likvidace pojistných událostí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souvisejících s likvidací pojistných událostí na vozidlech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pojmech z oblasti neživotního pojištění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konstrukci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diagnostice a technologiích oprav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Vyhodnocování dat v dokumentaci potřebné k likvidaci pojistné události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Určování příčiny vzniku škody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prohlídek poškozených vozidel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Systematická fotodokumentace rozsahu poškození vozidel s popisem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kalkulace opravy dle rozsahu poškození a stanovení obvyklé ceny vozidla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rozsahu a kvality provedené opravy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likvidace pojistných událostí na vozidlech, 22.9.2026 23:52:25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https://nsp.cz/jednotka-prace/technik-likvidace-pojistn#zdravotni-zpusobilost).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 a kritérií: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Vyhodnocování dat v dokumentaci potřebné k likvidaci pojistné události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uchazeč o zkoušku předvede formou modelové situace vyhodnocení záznamu o dopravní nehodě a stanoví rozsah uplatněné škody, konkrétní instrukce dá při zkoušce autorizovaná osoba, která připraví minimálně dvě zadání pro každého uchazeče pro ověření kompetence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Realizace prohlídek poškozených vozidel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uchazeč o zkoušku předvede formou modelové situace kompletní prohlídku poškozeného vozidla s důrazem na zpracování protokolu o prohlídce poškozeného vozidla, konkrétní instrukce dá při zkoušce autorizovaná osoba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Systematická fotodokumentace rozsahu poškození vozidel s popisem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uchazeč o zkoušku předvede celý proces od provedení fotodokumentace, přes popis až po vložení do příslušné části protokolu o prohlídce poškozeného vozidla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pravidla: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a kritéria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 Každé kritérium a kompetence je zohledněno minimálně ve 3 otázkách.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 Každý uchazeč musí mít v souboru svých vylosovaných otázek zohledněno alespoň jednou každé kritérium (myslí se kritérium, u něhož jsou losované otázky způsobem ověření a v návaznosti na pokyn o tom, která kritéria je třeba u zkoušky splnit). Uchazeč musí zodpovědět všechny vylosované otázky, tzn. minimálně jednu otázku ke každému kritériu.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praktického předvedení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(praktického předvedení a ústní ověření)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likvidace pojistných událostí na vozidlech, 22.9.2026 23:52:25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SOUDNÍHO INŽENÝRSTVÍ - VYSOKÉ UČENÍ TECHNICKÉ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Allianz pojišťovna,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Global Expert,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likvidace pojistných událostí na vozidlech, 22.9.2026 23:52:25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