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C34FA" Type="http://schemas.openxmlformats.org/officeDocument/2006/relationships/officeDocument" Target="/word/document.xml" /><Relationship Id="coreR3FBC34FA" Type="http://schemas.openxmlformats.org/package/2006/relationships/metadata/core-properties" Target="/docProps/core.xml" /><Relationship Id="customR3FBC34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28.9.2026 14:34:14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bez příhraně se zdrhovadlem po celém rozpojitelném obvodu s úchytkami, značkovkami a zdobnými prvky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zhotovených potahů a k znalosti značení matracových potahů. Měření materiálů a polotovarů musí být v souladu s platnými normami.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28.9.2026 14:34:14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28.9.2026 14:34:14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6158A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