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721EBB" Type="http://schemas.openxmlformats.org/officeDocument/2006/relationships/officeDocument" Target="/word/document.xml" /><Relationship Id="coreRC721EBB" Type="http://schemas.openxmlformats.org/package/2006/relationships/metadata/core-properties" Target="/docProps/core.xml" /><Relationship Id="customRC721E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technického rozvoje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18:52:45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18:52:45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technického rozvoje v uhelném dole, 11.9.2026 18:52:45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A8549C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