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67B1F" Type="http://schemas.openxmlformats.org/officeDocument/2006/relationships/officeDocument" Target="/word/document.xml" /><Relationship Id="coreR32767B1F" Type="http://schemas.openxmlformats.org/package/2006/relationships/metadata/core-properties" Target="/docProps/core.xml" /><Relationship Id="customR32767B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2.10.2026 4:36:27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2.10.2026 4:36:27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technického rozvoje v uhelném dole, 2.10.2026 4:36:27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62C0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