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761F82" Type="http://schemas.openxmlformats.org/officeDocument/2006/relationships/officeDocument" Target="/word/document.xml" /><Relationship Id="coreR30761F82" Type="http://schemas.openxmlformats.org/package/2006/relationships/metadata/core-properties" Target="/docProps/core.xml" /><Relationship Id="customR30761F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nábytkářské výroby (kód: 33-072-M)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nábytkářské výroby, 20.10.2026 9:44:51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139"/>
        <w:rPr>
          <w:rStyle w:val="C13"/>
          <w:rtl w:val="0"/>
        </w:rPr>
      </w:pPr>
      <w:r>
        <w:rPr>
          <w:rStyle w:val="C13"/>
          <w:rtl w:val="0"/>
        </w:rPr>
        <w:t>K maturitní zkoušce z oboru vzdělání Nábytkářská a dřevařská výroba (kód: 33-42-L/51)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7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3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69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33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784"/>
        <w:rPr>
          <w:rStyle w:val="C16"/>
          <w:rtl w:val="0"/>
        </w:rPr>
      </w:pPr>
      <w:r>
        <w:rPr>
          <w:rStyle w:val="C16"/>
          <w:rtl w:val="0"/>
        </w:rPr>
        <w:t>Platnost od 8.4.2021 do neomezeně</w:t>
      </w:r>
    </w:p>
    <w:p>
      <w:pPr>
        <w:pStyle w:val="P12"/>
        <w:framePr w:w="10710" w:h="478" w:hRule="exact" w:wrap="none" w:vAnchor="page" w:hAnchor="margin" w:x="28" w:y="8032"/>
        <w:rPr>
          <w:rStyle w:val="C13"/>
          <w:rtl w:val="0"/>
        </w:rPr>
      </w:pPr>
      <w:r>
        <w:rPr>
          <w:rStyle w:val="C13"/>
          <w:rtl w:val="0"/>
        </w:rPr>
        <w:t>Úplnou profesní kvalifikaci Technik nábytkářské a dřevařské výroby (kód: 33-99-M/23)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4"/>
        <w:rPr>
          <w:rStyle w:val="C15"/>
          <w:rtl w:val="0"/>
        </w:rPr>
      </w:pPr>
      <w:r>
        <w:rPr>
          <w:rStyle w:val="C15"/>
          <w:rtl w:val="0"/>
        </w:rPr>
        <w:t>Platnost od 8.4.2021 do neomezeně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dřevařské výroby (kód: 33-071-M)</w:t>
      </w:r>
    </w:p>
    <w:p>
      <w:pPr>
        <w:pStyle w:val="P12"/>
        <w:framePr w:w="10256" w:h="248" w:hRule="exact" w:wrap="none" w:vAnchor="page" w:hAnchor="margin" w:x="482" w:y="9140"/>
        <w:rPr>
          <w:rStyle w:val="C13"/>
          <w:rtl w:val="0"/>
        </w:rPr>
      </w:pPr>
      <w:r>
        <w:rPr>
          <w:rStyle w:val="C13"/>
          <w:rtl w:val="0"/>
        </w:rPr>
        <w:t>Technik/technička dřevostaveb (kód: 33-070-M)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Technik/technička nábytkářské výroby (kód: 33-072-M)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Technik/technička stavebně truhlářské výroby (kód: 33-073-M)</w:t>
      </w:r>
    </w:p>
    <w:p>
      <w:pPr>
        <w:pStyle w:val="P6"/>
        <w:framePr w:w="10710" w:h="113" w:hRule="exact" w:wrap="none" w:vAnchor="page" w:hAnchor="margin" w:x="28" w:y="988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nábytkářské výroby, 20.10.2026 9:44:51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