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0346C3" Type="http://schemas.openxmlformats.org/officeDocument/2006/relationships/officeDocument" Target="/word/document.xml" /><Relationship Id="coreR2C0346C3" Type="http://schemas.openxmlformats.org/package/2006/relationships/metadata/core-properties" Target="/docProps/core.xml" /><Relationship Id="customR2C0346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nábytkářské výroby (kód: 33-072-M)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nábytkářskou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nábytkářskou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nábytkářské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v nábytkářské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 nábykářské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nábytkářské výroby, 20.8.2026 22:53:46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327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428" w:h="230" w:hRule="exact" w:wrap="none" w:vAnchor="page" w:hAnchor="margin" w:x="240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87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2995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546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33" w:h="230" w:hRule="exact" w:wrap="none" w:vAnchor="page" w:hAnchor="margin" w:x="5534" w:y="5859"/>
        <w:rPr>
          <w:rStyle w:val="C20"/>
          <w:rtl w:val="0"/>
        </w:rPr>
      </w:pPr>
      <w:r>
        <w:rPr>
          <w:rStyle w:val="C20"/>
          <w:rtl w:val="0"/>
        </w:rPr>
        <w:t>prace/nabytkarsky</w:t>
      </w:r>
    </w:p>
    <w:p>
      <w:pPr>
        <w:pStyle w:val="P27"/>
        <w:framePr w:w="82" w:h="230" w:hRule="exact" w:wrap="none" w:vAnchor="page" w:hAnchor="margin" w:x="715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721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785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7920" w:y="5859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927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40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32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3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3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3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329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329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32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3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329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3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90" w:h="230" w:hRule="exact" w:wrap="none" w:vAnchor="page" w:hAnchor="margin" w:x="187" w:y="6559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15" w:h="230" w:hRule="exact" w:wrap="none" w:vAnchor="page" w:hAnchor="margin" w:x="1320" w:y="655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82" w:h="230" w:hRule="exact" w:wrap="none" w:vAnchor="page" w:hAnchor="margin" w:x="1977" w:y="6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2102" w:y="655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41" w:h="230" w:hRule="exact" w:wrap="none" w:vAnchor="page" w:hAnchor="margin" w:x="3091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74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4310" w:y="655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5044" w:y="6559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6177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6460" w:y="6559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7473" w:y="6559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8529" w:y="65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927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51" w:y="655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075" w:y="679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05" w:h="230" w:hRule="exact" w:wrap="none" w:vAnchor="page" w:hAnchor="margin" w:x="2352" w:y="6790"/>
        <w:rPr>
          <w:rStyle w:val="C20"/>
          <w:rtl w:val="0"/>
        </w:rPr>
      </w:pPr>
      <w:r>
        <w:rPr>
          <w:rStyle w:val="C20"/>
          <w:rtl w:val="0"/>
        </w:rPr>
        <w:t>kázně.</w:t>
      </w:r>
    </w:p>
    <w:p>
      <w:pPr>
        <w:pStyle w:val="P27"/>
        <w:framePr w:w="149" w:h="230" w:hRule="exact" w:wrap="none" w:vAnchor="page" w:hAnchor="margin" w:x="3000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192" w:y="679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3926" w:y="67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016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20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364" w:y="67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142" w:y="679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7910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712" w:y="67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8884" w:y="67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9662" w:y="6790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7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902" w:y="7020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2068" w:y="7020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2793" w:y="7020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3969" w:y="7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4238" w:y="7020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541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72" w:y="70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6398" w:y="702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667" w:y="702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7334" w:y="7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603" w:y="7020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092" w:y="7020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49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4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3585" w:y="749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268" w:h="230" w:hRule="exact" w:wrap="none" w:vAnchor="page" w:hAnchor="margin" w:x="4564" w:y="74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875" w:y="749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6590" w:y="7491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226" w:h="230" w:hRule="exact" w:wrap="none" w:vAnchor="page" w:hAnchor="margin" w:x="7171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7440" w:y="7491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241" w:h="230" w:hRule="exact" w:wrap="none" w:vAnchor="page" w:hAnchor="margin" w:x="7977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260" w:y="749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961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465" w:y="74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64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564" w:y="772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19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1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3009" w:y="81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4320" w:y="8191"/>
        <w:rPr>
          <w:rStyle w:val="C20"/>
          <w:rtl w:val="0"/>
        </w:rPr>
      </w:pPr>
      <w:r>
        <w:rPr>
          <w:rStyle w:val="C20"/>
          <w:rtl w:val="0"/>
        </w:rPr>
        <w:t>osobu:</w:t>
      </w:r>
    </w:p>
    <w:p>
      <w:pPr>
        <w:pStyle w:val="P27"/>
        <w:framePr w:w="7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6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66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6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66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6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01" w:h="230" w:hRule="exact" w:wrap="none" w:vAnchor="page" w:hAnchor="margin" w:x="3696" w:y="8662"/>
        <w:rPr>
          <w:rStyle w:val="C21"/>
          <w:rtl w:val="0"/>
        </w:rPr>
      </w:pPr>
      <w:r>
        <w:rPr>
          <w:rStyle w:val="C21"/>
          <w:rtl w:val="0"/>
        </w:rPr>
        <w:t>nábytkářskou</w:t>
      </w:r>
    </w:p>
    <w:p>
      <w:pPr>
        <w:pStyle w:val="P28"/>
        <w:framePr w:w="673" w:h="230" w:hRule="exact" w:wrap="none" w:vAnchor="page" w:hAnchor="margin" w:x="4939" w:y="8662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889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897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1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13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13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132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132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13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13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132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132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132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13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132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36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36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3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3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3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363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3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36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363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83" w:h="230" w:hRule="exact" w:wrap="none" w:vAnchor="page" w:hAnchor="margin" w:x="28" w:y="9833"/>
        <w:rPr>
          <w:rStyle w:val="C22"/>
          <w:rtl w:val="0"/>
        </w:rPr>
      </w:pPr>
      <w:r>
        <w:rPr>
          <w:rStyle w:val="C22"/>
          <w:rtl w:val="0"/>
        </w:rPr>
        <w:t>2.</w:t>
      </w:r>
    </w:p>
    <w:p>
      <w:pPr>
        <w:pStyle w:val="P29"/>
        <w:framePr w:w="1138" w:h="230" w:hRule="exact" w:wrap="none" w:vAnchor="page" w:hAnchor="margin" w:x="254" w:y="9833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30"/>
        <w:framePr w:w="1013" w:h="230" w:hRule="exact" w:wrap="none" w:vAnchor="page" w:hAnchor="margin" w:x="1435" w:y="9833"/>
        <w:rPr>
          <w:rStyle w:val="C23"/>
          <w:rtl w:val="0"/>
        </w:rPr>
      </w:pPr>
      <w:r>
        <w:rPr>
          <w:rStyle w:val="C23"/>
          <w:rtl w:val="0"/>
        </w:rPr>
        <w:t>Zpracování</w:t>
      </w:r>
    </w:p>
    <w:p>
      <w:pPr>
        <w:pStyle w:val="P30"/>
        <w:framePr w:w="1057" w:h="230" w:hRule="exact" w:wrap="none" w:vAnchor="page" w:hAnchor="margin" w:x="2491" w:y="9833"/>
        <w:rPr>
          <w:rStyle w:val="C23"/>
          <w:rtl w:val="0"/>
        </w:rPr>
      </w:pPr>
      <w:r>
        <w:rPr>
          <w:rStyle w:val="C23"/>
          <w:rtl w:val="0"/>
        </w:rPr>
        <w:t>technických</w:t>
      </w:r>
    </w:p>
    <w:p>
      <w:pPr>
        <w:pStyle w:val="P30"/>
        <w:framePr w:w="826" w:h="230" w:hRule="exact" w:wrap="none" w:vAnchor="page" w:hAnchor="margin" w:x="3590" w:y="9833"/>
        <w:rPr>
          <w:rStyle w:val="C23"/>
          <w:rtl w:val="0"/>
        </w:rPr>
      </w:pPr>
      <w:r>
        <w:rPr>
          <w:rStyle w:val="C23"/>
          <w:rtl w:val="0"/>
        </w:rPr>
        <w:t>podkladů</w:t>
      </w:r>
    </w:p>
    <w:p>
      <w:pPr>
        <w:pStyle w:val="P30"/>
        <w:framePr w:w="303" w:h="230" w:hRule="exact" w:wrap="none" w:vAnchor="page" w:hAnchor="margin" w:x="4459" w:y="983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201" w:h="230" w:hRule="exact" w:wrap="none" w:vAnchor="page" w:hAnchor="margin" w:x="4804" w:y="9833"/>
        <w:rPr>
          <w:rStyle w:val="C23"/>
          <w:rtl w:val="0"/>
        </w:rPr>
      </w:pPr>
      <w:r>
        <w:rPr>
          <w:rStyle w:val="C23"/>
          <w:rtl w:val="0"/>
        </w:rPr>
        <w:t>nábytkářskou</w:t>
      </w:r>
    </w:p>
    <w:p>
      <w:pPr>
        <w:pStyle w:val="P30"/>
        <w:framePr w:w="615" w:h="230" w:hRule="exact" w:wrap="none" w:vAnchor="page" w:hAnchor="margin" w:x="6048" w:y="9833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29"/>
        <w:framePr w:w="73" w:h="230" w:hRule="exact" w:wrap="none" w:vAnchor="page" w:hAnchor="margin" w:x="6648" w:y="9833"/>
        <w:rPr>
          <w:rStyle w:val="C22"/>
          <w:rtl w:val="0"/>
        </w:rPr>
      </w:pPr>
      <w:r>
        <w:rPr>
          <w:rStyle w:val="C22"/>
          <w:rtl w:val="0"/>
        </w:rPr>
        <w:t>:</w:t>
      </w:r>
    </w:p>
    <w:p>
      <w:pPr>
        <w:pStyle w:val="P29"/>
        <w:framePr w:w="817" w:h="230" w:hRule="exact" w:wrap="none" w:vAnchor="page" w:hAnchor="margin" w:x="28" w:y="1006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068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27"/>
        <w:framePr w:w="404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30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3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30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090" w:h="230" w:hRule="exact" w:wrap="none" w:vAnchor="page" w:hAnchor="margin" w:x="3172" w:y="10303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749" w:h="230" w:hRule="exact" w:wrap="none" w:vAnchor="page" w:hAnchor="margin" w:x="4305" w:y="10303"/>
        <w:rPr>
          <w:rStyle w:val="C20"/>
          <w:rtl w:val="0"/>
        </w:rPr>
      </w:pPr>
      <w:r>
        <w:rPr>
          <w:rStyle w:val="C20"/>
          <w:rtl w:val="0"/>
        </w:rPr>
        <w:t>sestavy,</w:t>
      </w:r>
    </w:p>
    <w:p>
      <w:pPr>
        <w:pStyle w:val="P27"/>
        <w:framePr w:w="461" w:h="230" w:hRule="exact" w:wrap="none" w:vAnchor="page" w:hAnchor="margin" w:x="5097" w:y="10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601" w:y="10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403" w:y="1030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7171" w:y="103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329" w:y="1030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8155" w:y="1030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110" w:y="10303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9393" w:y="1030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729" w:y="103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31" w:y="105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588" w:y="1053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1152" w:y="107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1708" w:y="107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212" w:y="1076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3192" w:y="10769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4257" w:y="1076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5448" w:y="1076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6182" w:y="107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6451" w:y="10769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6768" w:y="10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6926" w:y="10769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8203" w:y="10769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9172" w:y="1076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10084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0257" w:y="107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753" w:y="109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1833" w:y="1099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033" w:y="1099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3638" w:y="1099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4593" w:y="1099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5140" w:y="109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01" w:y="1099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04" w:y="109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161" w:y="109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939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097" w:y="1099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8812" w:y="10999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9835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993" w:y="10999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753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1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084" w:y="1123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1800" w:y="11230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2822" w:y="11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980" w:y="1123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4104" w:y="1123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465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37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dětský</w:t>
      </w:r>
    </w:p>
    <w:p>
      <w:pPr>
        <w:pStyle w:val="P27"/>
        <w:framePr w:w="495" w:h="230" w:hRule="exact" w:wrap="none" w:vAnchor="page" w:hAnchor="margin" w:x="1022" w:y="11700"/>
        <w:rPr>
          <w:rStyle w:val="C20"/>
          <w:rtl w:val="0"/>
        </w:rPr>
      </w:pPr>
      <w:r>
        <w:rPr>
          <w:rStyle w:val="C20"/>
          <w:rtl w:val="0"/>
        </w:rPr>
        <w:t>pokoj</w:t>
      </w:r>
    </w:p>
    <w:p>
      <w:pPr>
        <w:pStyle w:val="P27"/>
        <w:framePr w:w="37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388" w:y="11935"/>
        <w:rPr>
          <w:rStyle w:val="C20"/>
          <w:rtl w:val="0"/>
        </w:rPr>
      </w:pPr>
      <w:r>
        <w:rPr>
          <w:rStyle w:val="C20"/>
          <w:rtl w:val="0"/>
        </w:rPr>
        <w:t>obývací</w:t>
      </w:r>
    </w:p>
    <w:p>
      <w:pPr>
        <w:pStyle w:val="P27"/>
        <w:framePr w:w="495" w:h="230" w:hRule="exact" w:wrap="none" w:vAnchor="page" w:hAnchor="margin" w:x="1137" w:y="11935"/>
        <w:rPr>
          <w:rStyle w:val="C20"/>
          <w:rtl w:val="0"/>
        </w:rPr>
      </w:pPr>
      <w:r>
        <w:rPr>
          <w:rStyle w:val="C20"/>
          <w:rtl w:val="0"/>
        </w:rPr>
        <w:t>pokoj</w:t>
      </w:r>
    </w:p>
    <w:p>
      <w:pPr>
        <w:pStyle w:val="P27"/>
        <w:framePr w:w="375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49" w:h="230" w:hRule="exact" w:wrap="none" w:vAnchor="page" w:hAnchor="margin" w:x="388" w:y="12171"/>
        <w:rPr>
          <w:rStyle w:val="C20"/>
          <w:rtl w:val="0"/>
        </w:rPr>
      </w:pPr>
      <w:r>
        <w:rPr>
          <w:rStyle w:val="C20"/>
          <w:rtl w:val="0"/>
        </w:rPr>
        <w:t>kuchyň</w:t>
      </w:r>
    </w:p>
    <w:p>
      <w:pPr>
        <w:pStyle w:val="P29"/>
        <w:framePr w:w="817" w:h="230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2406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241" w:h="230" w:hRule="exact" w:wrap="none" w:vAnchor="page" w:hAnchor="margin" w:x="1180" w:y="12406"/>
        <w:rPr>
          <w:rStyle w:val="C22"/>
          <w:rtl w:val="0"/>
        </w:rPr>
      </w:pPr>
      <w:r>
        <w:rPr>
          <w:rStyle w:val="C22"/>
          <w:rtl w:val="0"/>
        </w:rPr>
        <w:t>c):</w:t>
      </w:r>
    </w:p>
    <w:p>
      <w:pPr>
        <w:pStyle w:val="P27"/>
        <w:framePr w:w="404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264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2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26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26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26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2641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2641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2641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2641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2641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264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58" w:h="230" w:hRule="exact" w:wrap="none" w:vAnchor="page" w:hAnchor="margin" w:x="7392" w:y="12641"/>
        <w:rPr>
          <w:rStyle w:val="C20"/>
          <w:rtl w:val="0"/>
        </w:rPr>
      </w:pPr>
      <w:r>
        <w:rPr>
          <w:rStyle w:val="C20"/>
          <w:rtl w:val="0"/>
        </w:rPr>
        <w:t>skříňka</w:t>
      </w:r>
    </w:p>
    <w:p>
      <w:pPr>
        <w:pStyle w:val="P27"/>
        <w:framePr w:w="116" w:h="230" w:hRule="exact" w:wrap="none" w:vAnchor="page" w:hAnchor="margin" w:x="8092" w:y="126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8251" w:y="12641"/>
        <w:rPr>
          <w:rStyle w:val="C20"/>
          <w:rtl w:val="0"/>
        </w:rPr>
      </w:pPr>
      <w:r>
        <w:rPr>
          <w:rStyle w:val="C20"/>
          <w:rtl w:val="0"/>
        </w:rPr>
        <w:t>dvířky,</w:t>
      </w:r>
    </w:p>
    <w:p>
      <w:pPr>
        <w:pStyle w:val="P27"/>
        <w:framePr w:w="538" w:h="230" w:hRule="exact" w:wrap="none" w:vAnchor="page" w:hAnchor="margin" w:x="8899" w:y="12641"/>
        <w:rPr>
          <w:rStyle w:val="C20"/>
          <w:rtl w:val="0"/>
        </w:rPr>
      </w:pPr>
      <w:r>
        <w:rPr>
          <w:rStyle w:val="C20"/>
          <w:rtl w:val="0"/>
        </w:rPr>
        <w:t>stolek</w:t>
      </w:r>
    </w:p>
    <w:p>
      <w:pPr>
        <w:pStyle w:val="P27"/>
        <w:framePr w:w="226" w:h="230" w:hRule="exact" w:wrap="none" w:vAnchor="page" w:hAnchor="margin" w:x="9480" w:y="126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9748" w:y="12641"/>
        <w:rPr>
          <w:rStyle w:val="C20"/>
          <w:rtl w:val="0"/>
        </w:rPr>
      </w:pPr>
      <w:r>
        <w:rPr>
          <w:rStyle w:val="C20"/>
          <w:rtl w:val="0"/>
        </w:rPr>
        <w:t>zásuvkou</w:t>
      </w:r>
    </w:p>
    <w:p>
      <w:pPr>
        <w:pStyle w:val="P27"/>
        <w:framePr w:w="572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643" w:y="128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988" w:y="128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492" w:y="128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294" w:y="1287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3105" w:y="12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264" w:y="1287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3912" w:y="12871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107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10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3342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3342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3342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334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357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357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357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3812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3812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0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0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04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84" w:h="230" w:hRule="exact" w:wrap="none" w:vAnchor="page" w:hAnchor="margin" w:x="3225" w:y="1404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3552" w:y="1404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353" w:y="14047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45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451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45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451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451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4518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4518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090" w:h="230" w:hRule="exact" w:wrap="none" w:vAnchor="page" w:hAnchor="margin" w:x="5923" w:y="14518"/>
        <w:rPr>
          <w:rStyle w:val="C21"/>
          <w:rtl w:val="0"/>
        </w:rPr>
      </w:pPr>
      <w:r>
        <w:rPr>
          <w:rStyle w:val="C21"/>
          <w:rtl w:val="0"/>
        </w:rPr>
        <w:t>nábytkářské</w:t>
      </w:r>
    </w:p>
    <w:p>
      <w:pPr>
        <w:pStyle w:val="P28"/>
        <w:framePr w:w="658" w:h="230" w:hRule="exact" w:wrap="none" w:vAnchor="page" w:hAnchor="margin" w:x="7056" w:y="14518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7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7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47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475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47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475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47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475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475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14753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1475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1475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147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147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14753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498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49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49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498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49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4531" w:y="1498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5467" w:y="149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014" w:y="1498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6561" w:y="1498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209" w:y="149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382" w:y="1498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428" w:y="1498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187" w:y="1498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835" w:y="1498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88" w:y="152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046" w:y="1521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1824" w:y="15214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649" w:y="1521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028" w:y="152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297" w:y="1521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912" w:y="1521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4737" w:y="152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395" w:y="1521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6441" w:y="152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276" w:y="15214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8044" w:y="15214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8913" w:y="1521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9571" w:y="1521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10118" w:y="1521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753" w:y="15444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1257" w:y="1544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2068" w:y="1544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2616" w:y="1544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3552" w:y="1544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4488" w:y="1544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5136" w:y="15444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5860" w:y="15444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6484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57" w:y="1544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425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598" w:y="1544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8520" w:y="1544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9432" w:y="1544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10401" w:y="154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nábytkářské výroby, 20.8.2026 22:53:46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239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239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239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239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239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2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26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262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26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26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2629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262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26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26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262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286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286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286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28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4531" w:y="28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5467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014" w:y="286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6561" w:y="286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209" w:y="2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382" w:y="286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428" w:y="286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187" w:y="286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835" w:y="286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8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046" w:y="30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1824" w:y="309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649" w:y="30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028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297" w:y="30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912" w:y="309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4737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395" w:y="30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6441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276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780" w:y="3090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8880" w:y="30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580" w:y="30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0180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416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64" w:y="332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1464" w:y="332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2121" w:y="3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625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3129" w:y="332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4032" w:y="332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5068" w:y="332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5904" w:y="332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9"/>
        <w:framePr w:w="817" w:h="230" w:hRule="exact" w:wrap="none" w:vAnchor="page" w:hAnchor="margin" w:x="28" w:y="355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88" w:y="3556"/>
        <w:rPr>
          <w:rStyle w:val="C22"/>
          <w:rtl w:val="0"/>
        </w:rPr>
      </w:pPr>
      <w:r>
        <w:rPr>
          <w:rStyle w:val="C22"/>
          <w:rtl w:val="0"/>
        </w:rPr>
        <w:t>f):</w:t>
      </w:r>
    </w:p>
    <w:p>
      <w:pPr>
        <w:pStyle w:val="P27"/>
        <w:framePr w:w="404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37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37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3791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3791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37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3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37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379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379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9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964" w:y="402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900" w:y="402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35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406" w:y="42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564" w:y="4261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486" w:y="4261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27"/>
        <w:framePr w:w="649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720" w:y="449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1756" w:y="44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744" w:y="4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027" w:y="473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625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696" w:y="4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9" w:y="496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78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854" w:y="5202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5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5673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567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5673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5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5673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5673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56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567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567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5673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567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5903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1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1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13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13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1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13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1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13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13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6138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613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613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61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613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6138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636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636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63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636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636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636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636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63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636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6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6369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636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6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636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636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65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65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6599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65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659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0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06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06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06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06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5529" w:y="7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5688" w:y="7069"/>
        <w:rPr>
          <w:rStyle w:val="C21"/>
          <w:rtl w:val="0"/>
        </w:rPr>
      </w:pPr>
      <w:r>
        <w:rPr>
          <w:rStyle w:val="C21"/>
          <w:rtl w:val="0"/>
        </w:rPr>
        <w:t>nábytkářské</w:t>
      </w:r>
    </w:p>
    <w:p>
      <w:pPr>
        <w:pStyle w:val="P28"/>
        <w:framePr w:w="673" w:h="230" w:hRule="exact" w:wrap="none" w:vAnchor="page" w:hAnchor="margin" w:x="6820" w:y="7069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3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3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3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30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30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3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30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30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7305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730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730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73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73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730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753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75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75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753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753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75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753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7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6518" w:y="753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394" w:h="230" w:hRule="exact" w:wrap="none" w:vAnchor="page" w:hAnchor="margin" w:x="7329" w:y="75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7766" w:y="753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8424" w:y="7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596" w:y="7535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9364" w:y="753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0224" w:y="7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806" w:y="776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1632" w:y="77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2011" w:y="7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280" w:y="776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894" w:y="776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720" w:y="77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377" w:y="776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800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001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23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236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23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23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236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2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236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236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23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236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23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23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46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46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466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4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466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937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89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893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893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8937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893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8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893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893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893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8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893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8937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40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4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4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40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4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40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40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4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9402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940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940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94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94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9402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963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963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96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963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963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96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963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96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963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9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9633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963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9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963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963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9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986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9863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98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986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09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098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33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3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33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33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33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333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3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33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33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3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333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33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333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0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138" w:h="230" w:hRule="exact" w:wrap="none" w:vAnchor="page" w:hAnchor="margin" w:x="254" w:y="108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080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080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080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0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080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0804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0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0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03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03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03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0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11039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11039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404" w:h="230" w:hRule="exact" w:wrap="none" w:vAnchor="page" w:hAnchor="margin" w:x="8616" w:y="110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9062" w:y="1103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13" w:h="230" w:hRule="exact" w:wrap="none" w:vAnchor="page" w:hAnchor="margin" w:x="9633" w:y="11039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783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01" w:h="230" w:hRule="exact" w:wrap="none" w:vAnchor="page" w:hAnchor="margin" w:x="854" w:y="11269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1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1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1740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1740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17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1740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1740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116" w:h="230" w:hRule="exact" w:wrap="none" w:vAnchor="page" w:hAnchor="margin" w:x="6110" w:y="11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6268" w:y="11740"/>
        <w:rPr>
          <w:rStyle w:val="C21"/>
          <w:rtl w:val="0"/>
        </w:rPr>
      </w:pPr>
      <w:r>
        <w:rPr>
          <w:rStyle w:val="C21"/>
          <w:rtl w:val="0"/>
        </w:rPr>
        <w:t>nábytkářské</w:t>
      </w:r>
    </w:p>
    <w:p>
      <w:pPr>
        <w:pStyle w:val="P28"/>
        <w:framePr w:w="673" w:h="230" w:hRule="exact" w:wrap="none" w:vAnchor="page" w:hAnchor="margin" w:x="7401" w:y="11740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9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9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97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97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97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97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11975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1197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119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119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1197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1197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22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220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220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22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220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22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1220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1220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122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518" w:y="12205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7675" w:y="122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8467" w:y="1220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9403" w:y="12205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10051" w:y="1220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0430" w:y="122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43" w:y="12436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1468" w:y="12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126" w:y="1243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138" w:h="230" w:hRule="exact" w:wrap="none" w:vAnchor="page" w:hAnchor="margin" w:x="364" w:y="129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2906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2906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2906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29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2906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29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29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29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873" w:y="129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7032" w:y="12906"/>
        <w:rPr>
          <w:rStyle w:val="C21"/>
          <w:rtl w:val="0"/>
        </w:rPr>
      </w:pPr>
      <w:r>
        <w:rPr>
          <w:rStyle w:val="C21"/>
          <w:rtl w:val="0"/>
        </w:rPr>
        <w:t>nábytkářské</w:t>
      </w:r>
    </w:p>
    <w:p>
      <w:pPr>
        <w:pStyle w:val="P28"/>
        <w:framePr w:w="673" w:h="230" w:hRule="exact" w:wrap="none" w:vAnchor="page" w:hAnchor="margin" w:x="8164" w:y="12906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1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1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1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14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1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14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1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14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14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13141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1314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3612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3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3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3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361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3612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3612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3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3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3612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3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361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3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3612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3612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384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38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384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38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3842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3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31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3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31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313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3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3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31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3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31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31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31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31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4543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454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45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4543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454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45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454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4543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454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454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4543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47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477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477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477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47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477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4778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4778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47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4778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477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00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00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2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4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54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154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154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1547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1547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15479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1547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1547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1547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15479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nábytkářské výroby, 20.8.2026 22:53:46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9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nábytkářské výroby, 20.8.2026 22:53:46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nábytkářské výroby, 20.8.2026 22:53:46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