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ED74C" Type="http://schemas.openxmlformats.org/officeDocument/2006/relationships/officeDocument" Target="/word/document.xml" /><Relationship Id="coreRD3ED74C" Type="http://schemas.openxmlformats.org/package/2006/relationships/metadata/core-properties" Target="/docProps/core.xml" /><Relationship Id="customRD3ED7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stavebně truhlářské výroby, 9.9.2026 22:25:13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stavebně truhlářské výroby, 9.9.2026 22:25:13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stavebně truhlářské výroby, 9.9.2026 22:25:13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stavebně truhlářské výroby, 9.9.2026 22:25:13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 stavebně truhlářské výroby, 9.9.2026 22:25:13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stavebně truhlářské výroby, 9.9.2026 22:25:13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stavebně truhlářské výroby, 9.9.2026 22:25:13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stavebně truhlářské výroby, 9.9.2026 22:25:13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stavebně truhlářské výroby, 9.9.2026 22:25:13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stavebně truhlářské výroby, 9.9.2026 22:25:13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711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522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E59E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