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491477" Type="http://schemas.openxmlformats.org/officeDocument/2006/relationships/officeDocument" Target="/word/document.xml" /><Relationship Id="coreR6C491477" Type="http://schemas.openxmlformats.org/package/2006/relationships/metadata/core-properties" Target="/docProps/core.xml" /><Relationship Id="customR6C4914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matrací z matracových prefabrikátů, 30.9.2026 5:00:14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podle rozměrů a hmotnosti uživatele druh a množství matracových prefabrikátů a pomocných materiálů, popsat jejich funkci a způsob použití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16"/>
        <w:framePr w:w="6710" w:h="607" w:hRule="exact" w:wrap="none" w:vAnchor="page" w:hAnchor="margin" w:x="45" w:y="8565"/>
        <w:rPr>
          <w:rStyle w:val="C3"/>
          <w:rtl w:val="0"/>
        </w:rPr>
      </w:pPr>
    </w:p>
    <w:p>
      <w:pPr>
        <w:pStyle w:val="P17"/>
        <w:framePr w:w="6658" w:h="480" w:hRule="exact" w:wrap="none" w:vAnchor="page" w:hAnchor="margin" w:x="71" w:y="8621"/>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565"/>
        <w:rPr>
          <w:rStyle w:val="C3"/>
          <w:rtl w:val="0"/>
        </w:rPr>
      </w:pPr>
    </w:p>
    <w:p>
      <w:pPr>
        <w:pStyle w:val="P31"/>
        <w:framePr w:w="3839" w:h="480" w:hRule="exact" w:wrap="none" w:vAnchor="page" w:hAnchor="margin" w:x="6856" w:y="8621"/>
        <w:rPr>
          <w:rStyle w:val="C22"/>
          <w:rtl w:val="0"/>
        </w:rPr>
      </w:pPr>
      <w:r>
        <w:rPr>
          <w:rStyle w:val="C22"/>
          <w:rtl w:val="0"/>
        </w:rPr>
        <w:t>Písemné ověření</w:t>
      </w:r>
    </w:p>
    <w:p>
      <w:pPr>
        <w:pStyle w:val="P12"/>
        <w:framePr w:w="6710" w:h="607" w:hRule="exact" w:wrap="none" w:vAnchor="page" w:hAnchor="margin" w:x="45" w:y="9172"/>
        <w:rPr>
          <w:rStyle w:val="C3"/>
          <w:rtl w:val="0"/>
        </w:rPr>
      </w:pPr>
    </w:p>
    <w:p>
      <w:pPr>
        <w:pStyle w:val="P13"/>
        <w:framePr w:w="6658" w:h="480" w:hRule="exact" w:wrap="none" w:vAnchor="page" w:hAnchor="margin" w:x="71" w:y="9228"/>
        <w:rPr>
          <w:rStyle w:val="C11"/>
          <w:rtl w:val="0"/>
        </w:rPr>
      </w:pPr>
      <w:r>
        <w:rPr>
          <w:rStyle w:val="C11"/>
          <w:rtl w:val="0"/>
        </w:rPr>
        <w:t>e) Zvolit stroje a zařízení, nástroje, nářadí, pomůcky a měřidla pro výrobu matrace podle zadání, zdůvodnit výběr</w:t>
      </w:r>
    </w:p>
    <w:p>
      <w:pPr>
        <w:pStyle w:val="P28"/>
        <w:framePr w:w="3921" w:h="607" w:hRule="exact" w:wrap="none" w:vAnchor="page" w:hAnchor="margin" w:x="6800" w:y="9172"/>
        <w:rPr>
          <w:rStyle w:val="C3"/>
          <w:rtl w:val="0"/>
        </w:rPr>
      </w:pPr>
    </w:p>
    <w:p>
      <w:pPr>
        <w:pStyle w:val="P29"/>
        <w:framePr w:w="3839" w:h="480" w:hRule="exact" w:wrap="none" w:vAnchor="page" w:hAnchor="margin" w:x="6856" w:y="9228"/>
        <w:rPr>
          <w:rStyle w:val="C21"/>
          <w:rtl w:val="0"/>
        </w:rPr>
      </w:pPr>
      <w:r>
        <w:rPr>
          <w:rStyle w:val="C21"/>
          <w:rtl w:val="0"/>
        </w:rPr>
        <w:t>Praktické předvedení a ústní ověření</w:t>
      </w:r>
    </w:p>
    <w:p>
      <w:pPr>
        <w:pStyle w:val="P32"/>
        <w:framePr w:w="10710" w:h="248" w:hRule="exact" w:wrap="none" w:vAnchor="page" w:hAnchor="margin" w:x="28" w:y="9892"/>
        <w:rPr>
          <w:rStyle w:val="C23"/>
          <w:rtl w:val="0"/>
        </w:rPr>
      </w:pPr>
      <w:r>
        <w:rPr>
          <w:rStyle w:val="C23"/>
          <w:rtl w:val="0"/>
        </w:rPr>
        <w:t>Je třeba splnit všechna kritéria.</w:t>
      </w:r>
    </w:p>
    <w:p>
      <w:pPr>
        <w:pStyle w:val="P23"/>
        <w:framePr w:w="10710" w:h="547" w:hRule="exact" w:wrap="none" w:vAnchor="page" w:hAnchor="margin" w:x="28" w:y="10328"/>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974"/>
        <w:rPr>
          <w:rStyle w:val="C3"/>
          <w:rtl w:val="0"/>
        </w:rPr>
      </w:pPr>
    </w:p>
    <w:p>
      <w:pPr>
        <w:pStyle w:val="P25"/>
        <w:framePr w:w="6661" w:h="249" w:hRule="exact" w:wrap="none" w:vAnchor="page" w:hAnchor="margin" w:x="71" w:y="11045"/>
        <w:rPr>
          <w:rStyle w:val="C19"/>
          <w:rtl w:val="0"/>
        </w:rPr>
      </w:pPr>
      <w:r>
        <w:rPr>
          <w:rStyle w:val="C19"/>
          <w:rtl w:val="0"/>
        </w:rPr>
        <w:t>Kritéria hodnocení</w:t>
      </w:r>
    </w:p>
    <w:p>
      <w:pPr>
        <w:pStyle w:val="P26"/>
        <w:framePr w:w="3918" w:h="376" w:hRule="exact" w:wrap="none" w:vAnchor="page" w:hAnchor="margin" w:x="6803" w:y="10974"/>
        <w:rPr>
          <w:rStyle w:val="C3"/>
          <w:rtl w:val="0"/>
        </w:rPr>
      </w:pPr>
    </w:p>
    <w:p>
      <w:pPr>
        <w:pStyle w:val="P27"/>
        <w:framePr w:w="3836" w:h="249" w:hRule="exact" w:wrap="none" w:vAnchor="page" w:hAnchor="margin" w:x="6859" w:y="11045"/>
        <w:rPr>
          <w:rStyle w:val="C20"/>
          <w:rtl w:val="0"/>
        </w:rPr>
      </w:pPr>
      <w:r>
        <w:rPr>
          <w:rStyle w:val="C20"/>
          <w:rtl w:val="0"/>
        </w:rPr>
        <w:t>Způsoby ověření</w:t>
      </w:r>
    </w:p>
    <w:p>
      <w:pPr>
        <w:pStyle w:val="P12"/>
        <w:framePr w:w="6710" w:h="607" w:hRule="exact" w:wrap="none" w:vAnchor="page" w:hAnchor="margin" w:x="45" w:y="11350"/>
        <w:rPr>
          <w:rStyle w:val="C3"/>
          <w:rtl w:val="0"/>
        </w:rPr>
      </w:pPr>
    </w:p>
    <w:p>
      <w:pPr>
        <w:pStyle w:val="P13"/>
        <w:framePr w:w="6658" w:h="480" w:hRule="exact" w:wrap="none" w:vAnchor="page" w:hAnchor="margin" w:x="71" w:y="11406"/>
        <w:rPr>
          <w:rStyle w:val="C11"/>
          <w:rtl w:val="0"/>
        </w:rPr>
      </w:pPr>
      <w:r>
        <w:rPr>
          <w:rStyle w:val="C11"/>
          <w:rtl w:val="0"/>
        </w:rPr>
        <w:t>a) Zkontrolovat přívody elektrické energie, stlačeného vzduchu a všechny vypnout před nastavením a seřízením stroje či zařízení</w:t>
      </w:r>
    </w:p>
    <w:p>
      <w:pPr>
        <w:pStyle w:val="P28"/>
        <w:framePr w:w="3921" w:h="607" w:hRule="exact" w:wrap="none" w:vAnchor="page" w:hAnchor="margin" w:x="6800" w:y="11350"/>
        <w:rPr>
          <w:rStyle w:val="C3"/>
          <w:rtl w:val="0"/>
        </w:rPr>
      </w:pPr>
    </w:p>
    <w:p>
      <w:pPr>
        <w:pStyle w:val="P29"/>
        <w:framePr w:w="3839" w:h="480" w:hRule="exact" w:wrap="none" w:vAnchor="page" w:hAnchor="margin" w:x="6856" w:y="11406"/>
        <w:rPr>
          <w:rStyle w:val="C21"/>
          <w:rtl w:val="0"/>
        </w:rPr>
      </w:pPr>
      <w:r>
        <w:rPr>
          <w:rStyle w:val="C21"/>
          <w:rtl w:val="0"/>
        </w:rPr>
        <w:t>Praktické předvedení</w:t>
      </w:r>
    </w:p>
    <w:p>
      <w:pPr>
        <w:pStyle w:val="P16"/>
        <w:framePr w:w="6710" w:h="607" w:hRule="exact" w:wrap="none" w:vAnchor="page" w:hAnchor="margin" w:x="45" w:y="11957"/>
        <w:rPr>
          <w:rStyle w:val="C3"/>
          <w:rtl w:val="0"/>
        </w:rPr>
      </w:pPr>
    </w:p>
    <w:p>
      <w:pPr>
        <w:pStyle w:val="P17"/>
        <w:framePr w:w="6658" w:h="480" w:hRule="exact" w:wrap="none" w:vAnchor="page" w:hAnchor="margin" w:x="71" w:y="12013"/>
        <w:rPr>
          <w:rStyle w:val="C13"/>
          <w:rtl w:val="0"/>
        </w:rPr>
      </w:pPr>
      <w:r>
        <w:rPr>
          <w:rStyle w:val="C13"/>
          <w:rtl w:val="0"/>
        </w:rPr>
        <w:t>b) Nastavit a zdůvodnit parametry zvoleného stroje a zařízení, seřídit a udržet stroje a zařízení v bezpečném chodu</w:t>
      </w:r>
    </w:p>
    <w:p>
      <w:pPr>
        <w:pStyle w:val="P30"/>
        <w:framePr w:w="3921" w:h="607" w:hRule="exact" w:wrap="none" w:vAnchor="page" w:hAnchor="margin" w:x="6800" w:y="11957"/>
        <w:rPr>
          <w:rStyle w:val="C3"/>
          <w:rtl w:val="0"/>
        </w:rPr>
      </w:pPr>
    </w:p>
    <w:p>
      <w:pPr>
        <w:pStyle w:val="P31"/>
        <w:framePr w:w="3839" w:h="480" w:hRule="exact" w:wrap="none" w:vAnchor="page" w:hAnchor="margin" w:x="6856" w:y="12013"/>
        <w:rPr>
          <w:rStyle w:val="C22"/>
          <w:rtl w:val="0"/>
        </w:rPr>
      </w:pPr>
      <w:r>
        <w:rPr>
          <w:rStyle w:val="C22"/>
          <w:rtl w:val="0"/>
        </w:rPr>
        <w:t>Praktické předvedení a ústní ověření</w:t>
      </w:r>
    </w:p>
    <w:p>
      <w:pPr>
        <w:pStyle w:val="P12"/>
        <w:framePr w:w="6710" w:h="831" w:hRule="exact" w:wrap="none" w:vAnchor="page" w:hAnchor="margin" w:x="45" w:y="12564"/>
        <w:rPr>
          <w:rStyle w:val="C3"/>
          <w:rtl w:val="0"/>
        </w:rPr>
      </w:pPr>
    </w:p>
    <w:p>
      <w:pPr>
        <w:pStyle w:val="P13"/>
        <w:framePr w:w="6658" w:h="704" w:hRule="exact" w:wrap="none" w:vAnchor="page" w:hAnchor="margin" w:x="71" w:y="12620"/>
        <w:rPr>
          <w:rStyle w:val="C11"/>
          <w:rtl w:val="0"/>
        </w:rPr>
      </w:pPr>
      <w:r>
        <w:rPr>
          <w:rStyle w:val="C11"/>
          <w:rtl w:val="0"/>
        </w:rPr>
        <w:t>c) Provést podle zadání obsluhu stroje a zařízení, použít pomocné nářadí, nástroje a měřidla pro dělení nebo spojování čalounických materiálů a matracových prefabrikátů</w:t>
      </w:r>
    </w:p>
    <w:p>
      <w:pPr>
        <w:pStyle w:val="P28"/>
        <w:framePr w:w="3921" w:h="831" w:hRule="exact" w:wrap="none" w:vAnchor="page" w:hAnchor="margin" w:x="6800" w:y="12564"/>
        <w:rPr>
          <w:rStyle w:val="C3"/>
          <w:rtl w:val="0"/>
        </w:rPr>
      </w:pPr>
    </w:p>
    <w:p>
      <w:pPr>
        <w:pStyle w:val="P29"/>
        <w:framePr w:w="3839" w:h="704" w:hRule="exact" w:wrap="none" w:vAnchor="page" w:hAnchor="margin" w:x="6856" w:y="12620"/>
        <w:rPr>
          <w:rStyle w:val="C21"/>
          <w:rtl w:val="0"/>
        </w:rPr>
      </w:pPr>
      <w:r>
        <w:rPr>
          <w:rStyle w:val="C21"/>
          <w:rtl w:val="0"/>
        </w:rPr>
        <w:t>Praktické předvedení</w:t>
      </w:r>
    </w:p>
    <w:p>
      <w:pPr>
        <w:pStyle w:val="P16"/>
        <w:framePr w:w="6710" w:h="383" w:hRule="exact" w:wrap="none" w:vAnchor="page" w:hAnchor="margin" w:x="45" w:y="13395"/>
        <w:rPr>
          <w:rStyle w:val="C3"/>
          <w:rtl w:val="0"/>
        </w:rPr>
      </w:pPr>
    </w:p>
    <w:p>
      <w:pPr>
        <w:pStyle w:val="P17"/>
        <w:framePr w:w="6658" w:h="256" w:hRule="exact" w:wrap="none" w:vAnchor="page" w:hAnchor="margin" w:x="71" w:y="13451"/>
        <w:rPr>
          <w:rStyle w:val="C13"/>
          <w:rtl w:val="0"/>
        </w:rPr>
      </w:pPr>
      <w:r>
        <w:rPr>
          <w:rStyle w:val="C13"/>
          <w:rtl w:val="0"/>
        </w:rPr>
        <w:t>d) Při všech pracovních operacích dodržet zásady BOZP a PO</w:t>
      </w:r>
    </w:p>
    <w:p>
      <w:pPr>
        <w:pStyle w:val="P30"/>
        <w:framePr w:w="3921" w:h="383" w:hRule="exact" w:wrap="none" w:vAnchor="page" w:hAnchor="margin" w:x="6800" w:y="13395"/>
        <w:rPr>
          <w:rStyle w:val="C3"/>
          <w:rtl w:val="0"/>
        </w:rPr>
      </w:pPr>
    </w:p>
    <w:p>
      <w:pPr>
        <w:pStyle w:val="P31"/>
        <w:framePr w:w="3839" w:h="256" w:hRule="exact" w:wrap="none" w:vAnchor="page" w:hAnchor="margin" w:x="6856" w:y="13451"/>
        <w:rPr>
          <w:rStyle w:val="C22"/>
          <w:rtl w:val="0"/>
        </w:rPr>
      </w:pPr>
      <w:r>
        <w:rPr>
          <w:rStyle w:val="C22"/>
          <w:rtl w:val="0"/>
        </w:rPr>
        <w:t>Praktické předvedení</w:t>
      </w:r>
    </w:p>
    <w:p>
      <w:pPr>
        <w:pStyle w:val="P32"/>
        <w:framePr w:w="10710" w:h="248" w:hRule="exact" w:wrap="none" w:vAnchor="page" w:hAnchor="margin" w:x="28" w:y="138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30.9.2026 5:00:14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rozměry prefabrikátů a pomocných materiálů podle zadání na připravených strojích a zařízeních s použitím nástrojů a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polotovary,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Prošít matraci za použití šablony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Dokončit a upravit matraci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83" w:hRule="exact" w:wrap="none" w:vAnchor="page" w:hAnchor="margin" w:x="45" w:y="6150"/>
        <w:rPr>
          <w:rStyle w:val="C3"/>
          <w:rtl w:val="0"/>
        </w:rPr>
      </w:pPr>
    </w:p>
    <w:p>
      <w:pPr>
        <w:pStyle w:val="P13"/>
        <w:framePr w:w="6658" w:h="256" w:hRule="exact" w:wrap="none" w:vAnchor="page" w:hAnchor="margin" w:x="71" w:y="6206"/>
        <w:rPr>
          <w:rStyle w:val="C11"/>
          <w:rtl w:val="0"/>
        </w:rPr>
      </w:pPr>
      <w:r>
        <w:rPr>
          <w:rStyle w:val="C11"/>
          <w:rtl w:val="0"/>
        </w:rPr>
        <w:t>g) Při všech pracovních operacích dodržet zásady BOZP a PO</w:t>
      </w:r>
    </w:p>
    <w:p>
      <w:pPr>
        <w:pStyle w:val="P28"/>
        <w:framePr w:w="3921" w:h="383" w:hRule="exact" w:wrap="none" w:vAnchor="page" w:hAnchor="margin" w:x="6800" w:y="6150"/>
        <w:rPr>
          <w:rStyle w:val="C3"/>
          <w:rtl w:val="0"/>
        </w:rPr>
      </w:pPr>
    </w:p>
    <w:p>
      <w:pPr>
        <w:pStyle w:val="P29"/>
        <w:framePr w:w="3839" w:h="256"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46"/>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Kontrola, balení a expedice čalouněných výrobků a čalounických materiálů</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7"/>
        <w:rPr>
          <w:rStyle w:val="C3"/>
          <w:rtl w:val="0"/>
        </w:rPr>
      </w:pPr>
    </w:p>
    <w:p>
      <w:pPr>
        <w:pStyle w:val="P13"/>
        <w:framePr w:w="6658" w:h="480" w:hRule="exact" w:wrap="none" w:vAnchor="page" w:hAnchor="margin" w:x="71" w:y="7953"/>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897"/>
        <w:rPr>
          <w:rStyle w:val="C3"/>
          <w:rtl w:val="0"/>
        </w:rPr>
      </w:pPr>
    </w:p>
    <w:p>
      <w:pPr>
        <w:pStyle w:val="P29"/>
        <w:framePr w:w="3839" w:h="480" w:hRule="exact" w:wrap="none" w:vAnchor="page" w:hAnchor="margin" w:x="6856" w:y="7953"/>
        <w:rPr>
          <w:rStyle w:val="C21"/>
          <w:rtl w:val="0"/>
        </w:rPr>
      </w:pPr>
      <w:r>
        <w:rPr>
          <w:rStyle w:val="C21"/>
          <w:rtl w:val="0"/>
        </w:rPr>
        <w:t>Písemné a ústní ověření</w:t>
      </w:r>
    </w:p>
    <w:p>
      <w:pPr>
        <w:pStyle w:val="P16"/>
        <w:framePr w:w="6710" w:h="376" w:hRule="exact" w:wrap="none" w:vAnchor="page" w:hAnchor="margin" w:x="45" w:y="8504"/>
        <w:rPr>
          <w:rStyle w:val="C3"/>
          <w:rtl w:val="0"/>
        </w:rPr>
      </w:pPr>
    </w:p>
    <w:p>
      <w:pPr>
        <w:pStyle w:val="P17"/>
        <w:framePr w:w="6658" w:h="249" w:hRule="exact" w:wrap="none" w:vAnchor="page" w:hAnchor="margin" w:x="71" w:y="8560"/>
        <w:rPr>
          <w:rStyle w:val="C13"/>
          <w:rtl w:val="0"/>
        </w:rPr>
      </w:pPr>
      <w:r>
        <w:rPr>
          <w:rStyle w:val="C13"/>
          <w:rtl w:val="0"/>
        </w:rPr>
        <w:t>b) Zkontrolovat kvalitu hotových výrobků</w:t>
      </w:r>
    </w:p>
    <w:p>
      <w:pPr>
        <w:pStyle w:val="P30"/>
        <w:framePr w:w="3921" w:h="376" w:hRule="exact" w:wrap="none" w:vAnchor="page" w:hAnchor="margin" w:x="6800" w:y="8504"/>
        <w:rPr>
          <w:rStyle w:val="C3"/>
          <w:rtl w:val="0"/>
        </w:rPr>
      </w:pPr>
    </w:p>
    <w:p>
      <w:pPr>
        <w:pStyle w:val="P31"/>
        <w:framePr w:w="3839" w:h="249" w:hRule="exact" w:wrap="none" w:vAnchor="page" w:hAnchor="margin" w:x="6856" w:y="8560"/>
        <w:rPr>
          <w:rStyle w:val="C22"/>
          <w:rtl w:val="0"/>
        </w:rPr>
      </w:pPr>
      <w:r>
        <w:rPr>
          <w:rStyle w:val="C22"/>
          <w:rtl w:val="0"/>
        </w:rPr>
        <w:t>Praktické předvedení a ústní ověření</w:t>
      </w:r>
    </w:p>
    <w:p>
      <w:pPr>
        <w:pStyle w:val="P12"/>
        <w:framePr w:w="6710" w:h="607" w:hRule="exact" w:wrap="none" w:vAnchor="page" w:hAnchor="margin" w:x="45" w:y="8880"/>
        <w:rPr>
          <w:rStyle w:val="C3"/>
          <w:rtl w:val="0"/>
        </w:rPr>
      </w:pPr>
    </w:p>
    <w:p>
      <w:pPr>
        <w:pStyle w:val="P13"/>
        <w:framePr w:w="6658" w:h="480" w:hRule="exact" w:wrap="none" w:vAnchor="page" w:hAnchor="margin" w:x="71" w:y="893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880"/>
        <w:rPr>
          <w:rStyle w:val="C3"/>
          <w:rtl w:val="0"/>
        </w:rPr>
      </w:pPr>
    </w:p>
    <w:p>
      <w:pPr>
        <w:pStyle w:val="P29"/>
        <w:framePr w:w="3839" w:h="480" w:hRule="exact" w:wrap="none" w:vAnchor="page" w:hAnchor="margin" w:x="6856" w:y="8936"/>
        <w:rPr>
          <w:rStyle w:val="C21"/>
          <w:rtl w:val="0"/>
        </w:rPr>
      </w:pPr>
      <w:r>
        <w:rPr>
          <w:rStyle w:val="C21"/>
          <w:rtl w:val="0"/>
        </w:rPr>
        <w:t>Písemné a ústní ověření</w:t>
      </w:r>
    </w:p>
    <w:p>
      <w:pPr>
        <w:pStyle w:val="P16"/>
        <w:framePr w:w="6710" w:h="607" w:hRule="exact" w:wrap="none" w:vAnchor="page" w:hAnchor="margin" w:x="45" w:y="9487"/>
        <w:rPr>
          <w:rStyle w:val="C3"/>
          <w:rtl w:val="0"/>
        </w:rPr>
      </w:pPr>
    </w:p>
    <w:p>
      <w:pPr>
        <w:pStyle w:val="P17"/>
        <w:framePr w:w="6658" w:h="480" w:hRule="exact" w:wrap="none" w:vAnchor="page" w:hAnchor="margin" w:x="71" w:y="9543"/>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487"/>
        <w:rPr>
          <w:rStyle w:val="C3"/>
          <w:rtl w:val="0"/>
        </w:rPr>
      </w:pPr>
    </w:p>
    <w:p>
      <w:pPr>
        <w:pStyle w:val="P31"/>
        <w:framePr w:w="3839" w:h="480" w:hRule="exact" w:wrap="none" w:vAnchor="page" w:hAnchor="margin" w:x="6856" w:y="9543"/>
        <w:rPr>
          <w:rStyle w:val="C22"/>
          <w:rtl w:val="0"/>
        </w:rPr>
      </w:pPr>
      <w:r>
        <w:rPr>
          <w:rStyle w:val="C22"/>
          <w:rtl w:val="0"/>
        </w:rPr>
        <w:t>Písemné a ústní ověření</w:t>
      </w:r>
    </w:p>
    <w:p>
      <w:pPr>
        <w:pStyle w:val="P12"/>
        <w:framePr w:w="6710" w:h="607" w:hRule="exact" w:wrap="none" w:vAnchor="page" w:hAnchor="margin" w:x="45" w:y="10094"/>
        <w:rPr>
          <w:rStyle w:val="C3"/>
          <w:rtl w:val="0"/>
        </w:rPr>
      </w:pPr>
    </w:p>
    <w:p>
      <w:pPr>
        <w:pStyle w:val="P13"/>
        <w:framePr w:w="6658" w:h="480" w:hRule="exact" w:wrap="none" w:vAnchor="page" w:hAnchor="margin" w:x="71" w:y="10150"/>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0094"/>
        <w:rPr>
          <w:rStyle w:val="C3"/>
          <w:rtl w:val="0"/>
        </w:rPr>
      </w:pPr>
    </w:p>
    <w:p>
      <w:pPr>
        <w:pStyle w:val="P29"/>
        <w:framePr w:w="3839" w:h="480" w:hRule="exact" w:wrap="none" w:vAnchor="page" w:hAnchor="margin" w:x="6856" w:y="10150"/>
        <w:rPr>
          <w:rStyle w:val="C21"/>
          <w:rtl w:val="0"/>
        </w:rPr>
      </w:pPr>
      <w:r>
        <w:rPr>
          <w:rStyle w:val="C21"/>
          <w:rtl w:val="0"/>
        </w:rPr>
        <w:t>Písemné a ústní ověření</w:t>
      </w:r>
    </w:p>
    <w:p>
      <w:pPr>
        <w:pStyle w:val="P16"/>
        <w:framePr w:w="6710" w:h="607" w:hRule="exact" w:wrap="none" w:vAnchor="page" w:hAnchor="margin" w:x="45" w:y="10700"/>
        <w:rPr>
          <w:rStyle w:val="C3"/>
          <w:rtl w:val="0"/>
        </w:rPr>
      </w:pPr>
    </w:p>
    <w:p>
      <w:pPr>
        <w:pStyle w:val="P17"/>
        <w:framePr w:w="6658" w:h="480" w:hRule="exact" w:wrap="none" w:vAnchor="page" w:hAnchor="margin" w:x="71" w:y="1075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700"/>
        <w:rPr>
          <w:rStyle w:val="C3"/>
          <w:rtl w:val="0"/>
        </w:rPr>
      </w:pPr>
    </w:p>
    <w:p>
      <w:pPr>
        <w:pStyle w:val="P31"/>
        <w:framePr w:w="3839" w:h="480" w:hRule="exact" w:wrap="none" w:vAnchor="page" w:hAnchor="margin" w:x="6856" w:y="10756"/>
        <w:rPr>
          <w:rStyle w:val="C22"/>
          <w:rtl w:val="0"/>
        </w:rPr>
      </w:pPr>
      <w:r>
        <w:rPr>
          <w:rStyle w:val="C22"/>
          <w:rtl w:val="0"/>
        </w:rPr>
        <w:t>Písemné a ústní ověření</w:t>
      </w:r>
    </w:p>
    <w:p>
      <w:pPr>
        <w:pStyle w:val="P32"/>
        <w:framePr w:w="10710" w:h="248" w:hRule="exact" w:wrap="none" w:vAnchor="page" w:hAnchor="margin" w:x="28" w:y="11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30.9.2026 5:00:14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30.9.2026 5:00:14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•jednodílnou matraci pro určeného uživatele délky 2 200 mm s pružinovou kostrou BONNEL s pevným (nesnímatelným) potahem s příhraněmi a obvodovými švy krytými lemovací hranovou stuhou, která spolu s materiálem příhraní a horního a spodního dílu tvoří obvodové paspule a s odvětrávacími otvory nebo mřížkou, s úchytkami a etiketami podle platných právních předpisů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pro určeného uživatele délky 2 000 mm se snímatelným potahem a matracovým jádrem z pěnových materiálů, s úchytkami a etiketami podle platných právních předpisů</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čalouněných výrobků. Měření materiálů a polotovarů musí být v souladu s platnými normami.</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9718"/>
        <w:rPr>
          <w:rStyle w:val="C3"/>
          <w:rtl w:val="0"/>
        </w:rPr>
      </w:pPr>
    </w:p>
    <w:p>
      <w:pPr>
        <w:pStyle w:val="P35"/>
        <w:framePr w:w="10710" w:h="340" w:hRule="exact" w:wrap="none" w:vAnchor="page" w:hAnchor="margin" w:x="28" w:y="9718"/>
        <w:rPr>
          <w:rStyle w:val="C25"/>
          <w:rtl w:val="0"/>
        </w:rPr>
      </w:pPr>
      <w:r>
        <w:rPr>
          <w:rStyle w:val="C25"/>
          <w:rtl w:val="0"/>
        </w:rPr>
        <w:t>Výsledné hodnocení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Počet zkoušejících</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matrací z matracových prefabrikátů, 30.9.2026 5:00:14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33-009-H Výrobce/výrobkyně matrací z matracových prefabrikátů a střední vzdělání s maturitní zkouškou a alespoň 5 let odborné praxe v oblasti výroby matrací z matracových prefabrikátů.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matrací z matracových prefabrikátů, 30.9.2026 5:00:14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(bez i s paspulí)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 nejméně dva druhy (jeden dvoudílný s rozpojitelným zdrhovadlem, druhý pro strojové navlékání s kratším zdrhovadlem), nejméně dva různé druhy pružinových koster, izolační prefabrikáty, sítě, plstě, desky listex (lisovaný pryžokokos), desky a dílce pryžovláknitých materiálů různé tloušťky, plotny měkké polyuretanové (PUR) pěny různé hustoty a tvrdosti (nejméně 6 druhů), matracová jádra z pěnových materiálů (nejméně 3 druhy), desky a tvarovky z pěnové pryže (nejméně dva druhy), polyesterová a jiná kypřicí rouna různé plošné hmotnosti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 pro vedení textilní hranové stuhy, průmyslový šicí stroj jednojehlový se stehem vázaným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•Prošívací jehly jednohrotové a dvouhrotové různých délek podle tlouštěk matrací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smyčky v počtu minimálně 20 kusů, knoflíky 40 kusů nebo smotky 40 kusů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matrací z matracových prefabrikátů, 30.9.2026 5:00:14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Výrobce/výrobkyně matrací z matracových prefabrikátů, 30.9.2026 5:00:14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matrací z matracových prefabrikátů, 30.9.2026 5:00:14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8280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E6B43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1128A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733D1B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