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DC22E" Type="http://schemas.openxmlformats.org/officeDocument/2006/relationships/officeDocument" Target="/word/document.xml" /><Relationship Id="coreR400DC22E" Type="http://schemas.openxmlformats.org/package/2006/relationships/metadata/core-properties" Target="/docProps/core.xml" /><Relationship Id="customR400DC2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matrací z matracových prefabrikátů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matrací z matracových prefabrikátů, 31.7.2026 14:48:03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šířku a délku matrace pro daného uživatele podle jeho rozměrů a hmotnosti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Zvolit druh a množství matracových prefabrikátů a pomocných materiálů, popsat jejich funkci a způsob použití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376" w:hRule="exact" w:wrap="none" w:vAnchor="page" w:hAnchor="margin" w:x="45" w:y="8948"/>
        <w:rPr>
          <w:rStyle w:val="C3"/>
          <w:rtl w:val="0"/>
        </w:rPr>
      </w:pPr>
    </w:p>
    <w:p>
      <w:pPr>
        <w:pStyle w:val="P13"/>
        <w:framePr w:w="6658" w:h="249" w:hRule="exact" w:wrap="none" w:vAnchor="page" w:hAnchor="margin" w:x="71" w:y="9004"/>
        <w:rPr>
          <w:rStyle w:val="C11"/>
          <w:rtl w:val="0"/>
        </w:rPr>
      </w:pPr>
      <w:r>
        <w:rPr>
          <w:rStyle w:val="C11"/>
          <w:rtl w:val="0"/>
        </w:rPr>
        <w:t>e) Zvolit stroje a zařízení, nástroje, nářadí, pomůcky a měřidla</w:t>
      </w:r>
    </w:p>
    <w:p>
      <w:pPr>
        <w:pStyle w:val="P28"/>
        <w:framePr w:w="3921" w:h="376" w:hRule="exact" w:wrap="none" w:vAnchor="page" w:hAnchor="margin" w:x="6800" w:y="8948"/>
        <w:rPr>
          <w:rStyle w:val="C3"/>
          <w:rtl w:val="0"/>
        </w:rPr>
      </w:pPr>
    </w:p>
    <w:p>
      <w:pPr>
        <w:pStyle w:val="P29"/>
        <w:framePr w:w="3839" w:h="249" w:hRule="exact" w:wrap="none" w:vAnchor="page" w:hAnchor="margin" w:x="6856" w:y="9004"/>
        <w:rPr>
          <w:rStyle w:val="C21"/>
          <w:rtl w:val="0"/>
        </w:rPr>
      </w:pPr>
      <w:r>
        <w:rPr>
          <w:rStyle w:val="C21"/>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831" w:hRule="exact" w:wrap="none" w:vAnchor="page" w:hAnchor="margin" w:x="45" w:y="10896"/>
        <w:rPr>
          <w:rStyle w:val="C3"/>
          <w:rtl w:val="0"/>
        </w:rPr>
      </w:pPr>
    </w:p>
    <w:p>
      <w:pPr>
        <w:pStyle w:val="P13"/>
        <w:framePr w:w="6658" w:h="704" w:hRule="exact" w:wrap="none" w:vAnchor="page" w:hAnchor="margin" w:x="71" w:y="10952"/>
        <w:rPr>
          <w:rStyle w:val="C11"/>
          <w:rtl w:val="0"/>
        </w:rPr>
      </w:pPr>
      <w:r>
        <w:rPr>
          <w:rStyle w:val="C11"/>
          <w:rtl w:val="0"/>
        </w:rPr>
        <w:t>a) Zkontrolovat přívody elektrické energie, stlačeného vzduchu a všechny vypnout před nastavováním a seřizováním stroje či zařízení v souladu se zásadami BOZP</w:t>
      </w:r>
    </w:p>
    <w:p>
      <w:pPr>
        <w:pStyle w:val="P28"/>
        <w:framePr w:w="3921" w:h="831" w:hRule="exact" w:wrap="none" w:vAnchor="page" w:hAnchor="margin" w:x="6800" w:y="10896"/>
        <w:rPr>
          <w:rStyle w:val="C3"/>
          <w:rtl w:val="0"/>
        </w:rPr>
      </w:pPr>
    </w:p>
    <w:p>
      <w:pPr>
        <w:pStyle w:val="P29"/>
        <w:framePr w:w="3839" w:h="704" w:hRule="exact" w:wrap="none" w:vAnchor="page" w:hAnchor="margin" w:x="6856" w:y="10952"/>
        <w:rPr>
          <w:rStyle w:val="C21"/>
          <w:rtl w:val="0"/>
        </w:rPr>
      </w:pPr>
      <w:r>
        <w:rPr>
          <w:rStyle w:val="C21"/>
          <w:rtl w:val="0"/>
        </w:rPr>
        <w:t>Praktické předvedení a ústní ověření</w:t>
      </w:r>
    </w:p>
    <w:p>
      <w:pPr>
        <w:pStyle w:val="P16"/>
        <w:framePr w:w="6710" w:h="607" w:hRule="exact" w:wrap="none" w:vAnchor="page" w:hAnchor="margin" w:x="45" w:y="11727"/>
        <w:rPr>
          <w:rStyle w:val="C3"/>
          <w:rtl w:val="0"/>
        </w:rPr>
      </w:pPr>
    </w:p>
    <w:p>
      <w:pPr>
        <w:pStyle w:val="P17"/>
        <w:framePr w:w="6658" w:h="480" w:hRule="exact" w:wrap="none" w:vAnchor="page" w:hAnchor="margin" w:x="71" w:y="11783"/>
        <w:rPr>
          <w:rStyle w:val="C13"/>
          <w:rtl w:val="0"/>
        </w:rPr>
      </w:pPr>
      <w:r>
        <w:rPr>
          <w:rStyle w:val="C13"/>
          <w:rtl w:val="0"/>
        </w:rPr>
        <w:t>b) Nastavit parametry zvoleného stroje a zařízení, seřídit a udržet stroje a zařízení v bezpečném chodu v souladu s BOZP</w:t>
      </w:r>
    </w:p>
    <w:p>
      <w:pPr>
        <w:pStyle w:val="P30"/>
        <w:framePr w:w="3921" w:h="607" w:hRule="exact" w:wrap="none" w:vAnchor="page" w:hAnchor="margin" w:x="6800" w:y="11727"/>
        <w:rPr>
          <w:rStyle w:val="C3"/>
          <w:rtl w:val="0"/>
        </w:rPr>
      </w:pPr>
    </w:p>
    <w:p>
      <w:pPr>
        <w:pStyle w:val="P31"/>
        <w:framePr w:w="3839" w:h="480" w:hRule="exact" w:wrap="none" w:vAnchor="page" w:hAnchor="margin" w:x="6856" w:y="11783"/>
        <w:rPr>
          <w:rStyle w:val="C22"/>
          <w:rtl w:val="0"/>
        </w:rPr>
      </w:pPr>
      <w:r>
        <w:rPr>
          <w:rStyle w:val="C22"/>
          <w:rtl w:val="0"/>
        </w:rPr>
        <w:t>Praktické předvedení a ústní ověření</w:t>
      </w:r>
    </w:p>
    <w:p>
      <w:pPr>
        <w:pStyle w:val="P12"/>
        <w:framePr w:w="6710" w:h="831" w:hRule="exact" w:wrap="none" w:vAnchor="page" w:hAnchor="margin" w:x="45" w:y="12334"/>
        <w:rPr>
          <w:rStyle w:val="C3"/>
          <w:rtl w:val="0"/>
        </w:rPr>
      </w:pPr>
    </w:p>
    <w:p>
      <w:pPr>
        <w:pStyle w:val="P13"/>
        <w:framePr w:w="6658" w:h="704" w:hRule="exact" w:wrap="none" w:vAnchor="page" w:hAnchor="margin" w:x="71" w:y="12390"/>
        <w:rPr>
          <w:rStyle w:val="C11"/>
          <w:rtl w:val="0"/>
        </w:rPr>
      </w:pPr>
      <w:r>
        <w:rPr>
          <w:rStyle w:val="C11"/>
          <w:rtl w:val="0"/>
        </w:rPr>
        <w:t>c) Provést obsluhu stroje a zařízení, použít pomocné nářadí, nástroje a měřidla pro dělení nebo spojování čalounických materiálů a matracových prefabrikátů v souladu s BOZP</w:t>
      </w:r>
    </w:p>
    <w:p>
      <w:pPr>
        <w:pStyle w:val="P28"/>
        <w:framePr w:w="3921" w:h="831" w:hRule="exact" w:wrap="none" w:vAnchor="page" w:hAnchor="margin" w:x="6800" w:y="12334"/>
        <w:rPr>
          <w:rStyle w:val="C3"/>
          <w:rtl w:val="0"/>
        </w:rPr>
      </w:pPr>
    </w:p>
    <w:p>
      <w:pPr>
        <w:pStyle w:val="P29"/>
        <w:framePr w:w="3839" w:h="704" w:hRule="exact" w:wrap="none" w:vAnchor="page" w:hAnchor="margin" w:x="6856" w:y="12390"/>
        <w:rPr>
          <w:rStyle w:val="C21"/>
          <w:rtl w:val="0"/>
        </w:rPr>
      </w:pPr>
      <w:r>
        <w:rPr>
          <w:rStyle w:val="C21"/>
          <w:rtl w:val="0"/>
        </w:rPr>
        <w:t>Praktické předvedení a ústní ověření</w:t>
      </w:r>
    </w:p>
    <w:p>
      <w:pPr>
        <w:pStyle w:val="P32"/>
        <w:framePr w:w="10710" w:h="248" w:hRule="exact" w:wrap="none" w:vAnchor="page" w:hAnchor="margin" w:x="28" w:y="13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31.7.2026 14:48:03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prefabrikáty a pomocné materiály dle zadaných rozměrů při použití připravených strojů, zařízení, nástrojů a nářadí v souladu s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Dokončit a upravit matraci při dodržení zásad BOZP</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Kontrola, balení a expedice čalouněných výrobků a čalounických materiálů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způsoby a zásady kontroly v celém procesu výroby a skladování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Zkontrolovat kvalitu hotových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zásady označování výrobků podle platných právních předpisů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Popsat zásady manipulace a skladování v celém procesu výroby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Nakládání s odpady v čalounictví a dekoratérství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Písemné a ústní ověření</w:t>
      </w:r>
    </w:p>
    <w:p>
      <w:pPr>
        <w:pStyle w:val="P16"/>
        <w:framePr w:w="6710" w:h="607" w:hRule="exact" w:wrap="none" w:vAnchor="page" w:hAnchor="margin" w:x="45" w:y="13648"/>
        <w:rPr>
          <w:rStyle w:val="C3"/>
          <w:rtl w:val="0"/>
        </w:rPr>
      </w:pPr>
    </w:p>
    <w:p>
      <w:pPr>
        <w:pStyle w:val="P17"/>
        <w:framePr w:w="6658" w:h="480" w:hRule="exact" w:wrap="none" w:vAnchor="page" w:hAnchor="margin" w:x="71" w:y="1370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648"/>
        <w:rPr>
          <w:rStyle w:val="C3"/>
          <w:rtl w:val="0"/>
        </w:rPr>
      </w:pPr>
    </w:p>
    <w:p>
      <w:pPr>
        <w:pStyle w:val="P31"/>
        <w:framePr w:w="3839" w:h="480" w:hRule="exact" w:wrap="none" w:vAnchor="page" w:hAnchor="margin" w:x="6856" w:y="13704"/>
        <w:rPr>
          <w:rStyle w:val="C22"/>
          <w:rtl w:val="0"/>
        </w:rPr>
      </w:pPr>
      <w:r>
        <w:rPr>
          <w:rStyle w:val="C22"/>
          <w:rtl w:val="0"/>
        </w:rPr>
        <w:t>Praktické předvedení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31.7.2026 14:48:03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31.7.2026 14:48:03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odborných kompetencí.</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2 200 mm s pružinovou kostrou BONNEL, s pevným (nesnímatelným) potahem s příhraněmi a švy s paspulí krytými lemovací hranovou stuhou</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2 000 mm se snímatelným potahem a matracovým jádrem z pěnových materiálů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prefabrikátů, druhů matrací a ke znalosti údržby čalouněných výrobků.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405"/>
        <w:rPr>
          <w:rStyle w:val="C3"/>
          <w:rtl w:val="0"/>
        </w:rPr>
      </w:pPr>
    </w:p>
    <w:p>
      <w:pPr>
        <w:pStyle w:val="P35"/>
        <w:framePr w:w="10710" w:h="340" w:hRule="exact" w:wrap="none" w:vAnchor="page" w:hAnchor="margin" w:x="28" w:y="7405"/>
        <w:rPr>
          <w:rStyle w:val="C25"/>
          <w:rtl w:val="0"/>
        </w:rPr>
      </w:pPr>
      <w:r>
        <w:rPr>
          <w:rStyle w:val="C25"/>
          <w:rtl w:val="0"/>
        </w:rPr>
        <w:t>Výsledné hodnocení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Počet zkoušejících</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31.7.2026 14:48:03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učitele praktického vyučování,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matrací z matracových prefabrikátů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matrací z matracových prefabrikátů, z toho minimálně jeden rok v období posledních dvou let před podáním žádosti o udělení autorizace.</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31.7.2026 14:48:03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současnými stroji, mechanismy a zařízením a materiálně-technickým vybavením:</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 bez i s paspulí)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nejméně dva druhy – jeden dvoudílný s rozpojitelným zdrhovadlem, druhý pro strojové navlékání s kratším zdrhovadlem, pružinové kostry nejméně dva různé druhy, izolační prefabrikáty, sítě, plstě, desky listex (lisovaný pryžokokos), desky a dílce pryžovláknitých materiálů různé tloušťky, plotny měkké polyuretanové pěny různé hustoty a tvrdosti (nejméně 6 druhů), matracová jádra z pěnových materiálů (nejméně 3 druhy), desky a tvarovky z pěnové pryže (nejméně dva druhy), polyesterová a jiná kypřicí rouna různé plošné hmotnosti apod.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tj.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zařízením vedení textilní hranové stuhy, průmyslový šicí stroj jednojehlový se stehem vázaným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3593"/>
        <w:rPr>
          <w:rStyle w:val="C3"/>
          <w:rtl w:val="0"/>
        </w:rPr>
      </w:pPr>
    </w:p>
    <w:p>
      <w:pPr>
        <w:pStyle w:val="P35"/>
        <w:framePr w:w="10710" w:h="340" w:hRule="exact" w:wrap="none" w:vAnchor="page" w:hAnchor="margin" w:x="28" w:y="13593"/>
        <w:rPr>
          <w:rStyle w:val="C25"/>
          <w:rtl w:val="0"/>
        </w:rPr>
      </w:pPr>
      <w:r>
        <w:rPr>
          <w:rStyle w:val="C25"/>
          <w:rtl w:val="0"/>
        </w:rPr>
        <w:t>Doba přípravy na zkoušku</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31.7.2026 14:48:03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31.7.2026 14:48:03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31.7.2026 14:48:03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FF4D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FA083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8790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20DD8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