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C1F70" Type="http://schemas.openxmlformats.org/officeDocument/2006/relationships/officeDocument" Target="/word/document.xml" /><Relationship Id="coreR4C7C1F70" Type="http://schemas.openxmlformats.org/package/2006/relationships/metadata/core-properties" Target="/docProps/core.xml" /><Relationship Id="customR4C7C1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matracového prefabrikátu i kompletní matrace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a nářadí pro výrobu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matracového prefabrikátu i kompletní matrace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Provést vhodný výběr matracových materiálů (prefabrikátů), např. měkké polyuretanové pěny, pěnová pryž, gumovláknité materiály, pružinové prefabrikáty apod. pro výrobu matracového prefabrikátu i kompletní matrace podle typu zhotovované matrace, rozdělit a popsat základní druhy</w:t>
      </w:r>
    </w:p>
    <w:p>
      <w:pPr>
        <w:pStyle w:val="P28"/>
        <w:framePr w:w="3921" w:h="1055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0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5"/>
        <w:rPr>
          <w:rStyle w:val="C13"/>
          <w:rtl w:val="0"/>
        </w:rPr>
      </w:pPr>
      <w:r>
        <w:rPr>
          <w:rStyle w:val="C13"/>
          <w:rtl w:val="0"/>
        </w:rPr>
        <w:t>b) Zhotovit střihové a nářezové plány a určit spotřebu materiálu</w:t>
      </w:r>
    </w:p>
    <w:p>
      <w:pPr>
        <w:pStyle w:val="P30"/>
        <w:framePr w:w="3921" w:h="376" w:hRule="exact" w:wrap="none" w:vAnchor="page" w:hAnchor="margin" w:x="6800" w:y="10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1"/>
        <w:rPr>
          <w:rStyle w:val="C11"/>
          <w:rtl w:val="0"/>
        </w:rPr>
      </w:pPr>
      <w:r>
        <w:rPr>
          <w:rStyle w:val="C11"/>
          <w:rtl w:val="0"/>
        </w:rPr>
        <w:t>c) Určit a použít vhodný textilní a pomocný spojovací materiál pro výrobu matrací (nitě, lepidla)</w:t>
      </w:r>
    </w:p>
    <w:p>
      <w:pPr>
        <w:pStyle w:val="P28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0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18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0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1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0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matrací z matracových prefabrikátů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matrací z matracových prefabrikátů – pružinové kostry, pěnové, gumovláknité, aj. včetně potahových materiálů, příp. polotovarů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Kompletovat soubor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Dokončit zadaný výrobek, uzavřít potah strojním šitím nebo zdrhovadlem nebo jiným způsobem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a nářadí pro výrobu matrací z matracových prefabrikátů</w:t>
      </w:r>
    </w:p>
    <w:p>
      <w:pPr>
        <w:pStyle w:val="P24"/>
        <w:framePr w:w="6713" w:h="376" w:hRule="exact" w:wrap="none" w:vAnchor="page" w:hAnchor="margin" w:x="45" w:y="6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19"/>
        <w:rPr>
          <w:rStyle w:val="C11"/>
          <w:rtl w:val="0"/>
        </w:rPr>
      </w:pPr>
      <w:r>
        <w:rPr>
          <w:rStyle w:val="C11"/>
          <w:rtl w:val="0"/>
        </w:rPr>
        <w:t>a) Zvolit vhodné strojní zařízení a nářadí pro výrobu podle typu matrace</w:t>
      </w:r>
    </w:p>
    <w:p>
      <w:pPr>
        <w:pStyle w:val="P28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19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95"/>
        <w:rPr>
          <w:rStyle w:val="C13"/>
          <w:rtl w:val="0"/>
        </w:rPr>
      </w:pPr>
      <w:r>
        <w:rPr>
          <w:rStyle w:val="C13"/>
          <w:rtl w:val="0"/>
        </w:rPr>
        <w:t>b) Používat ruční dělící nástroje pro dělení čalounických materiálů</w:t>
      </w:r>
    </w:p>
    <w:p>
      <w:pPr>
        <w:pStyle w:val="P30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c) Obsluhovat stroje a zařízení pro spojování čalounických materiálů (lepení nebo sponkování, strojní šití)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d) Zvolit a používat pomocné nářadí, nástroje a měřidla pro výrobu matrací z matracových prefabrikátů</w:t>
      </w:r>
    </w:p>
    <w:p>
      <w:pPr>
        <w:pStyle w:val="P30"/>
        <w:framePr w:w="3921" w:h="607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8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85"/>
        <w:rPr>
          <w:rStyle w:val="C11"/>
          <w:rtl w:val="0"/>
        </w:rPr>
      </w:pPr>
      <w:r>
        <w:rPr>
          <w:rStyle w:val="C11"/>
          <w:rtl w:val="0"/>
        </w:rPr>
        <w:t>e) Seřizovat a udržovat stroje a zařízení v bezpečném chodu</w:t>
      </w:r>
    </w:p>
    <w:p>
      <w:pPr>
        <w:pStyle w:val="P28"/>
        <w:framePr w:w="3921" w:h="376" w:hRule="exact" w:wrap="none" w:vAnchor="page" w:hAnchor="margin" w:x="6800" w:y="8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8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9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54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15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1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na základě znalostí a ergonomických zásad pro lůžka a matrace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matrací z matracových prefabrikátů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Uzavírání potahů ručním nebo strojním šitím nebo zdrhovadlem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matrací z matracových prefabrikátů,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matrací z matracových prefabrikátů,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