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DA0282" Type="http://schemas.openxmlformats.org/officeDocument/2006/relationships/officeDocument" Target="/word/document.xml" /><Relationship Id="coreR3ADA0282" Type="http://schemas.openxmlformats.org/package/2006/relationships/metadata/core-properties" Target="/docProps/core.xml" /><Relationship Id="customR3ADA0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videoher (kód: 82-056-R)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trhu vývoje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producentského záměru vývoje videohry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předprodukce vývoje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produkce videohry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zadání pro ladění videohry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Publikování a distribuce videohry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30.9.2026 2:45:05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Vysvětlení pojmů pro účely zkoušky: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engine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sada znovupoužitelných softwarových komponent, která soustřeďuje obecné funkce používané v počítačových hrách, díky čemuž dovoluje zrychlit a zlevnit vývoj nových her.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na trhu vývoje videoher: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navrhne 5 konkrétních termínů z oblasti technologií pokrývající oblasti vývoje - žánr, platformy, distribuční kanály a obchodní modely, animace, grafika, programování - herní enginy a softwarové nástroje (např. vysvětlit pojmy mesh, skeletová animace apod.)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producentského záměru vývoje videohry, Řízení předprodukce vývoje videohry, Řízení produkce videohry, Zpracování zadání pro ladění videohry, Publikování a distribuce videohry: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všech kompetencí obdrží uchazeč bezprostředně před zahájením zkoušky od autorizované osoby zadání pro kritéria s praktickým ověřením, které bude obsahovat výběr ze dvou her (ve variantě - 1x hra typu Free to play, 1x hra Premium). Uchazeč si vybere jednu z těchto dvou variant.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obsahu zadání bude: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popis hry (high level concept, game loop) v rozsahu 1x A4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83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vývoje (release plan and schedule)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30.9.2026 2:45:05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GoldKnights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Interactive,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Dreadlocks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FAMU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videoher, 30.9.2026 2:45:05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496B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