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772304" Type="http://schemas.openxmlformats.org/officeDocument/2006/relationships/officeDocument" Target="/word/document.xml" /><Relationship Id="coreR77772304" Type="http://schemas.openxmlformats.org/package/2006/relationships/metadata/core-properties" Target="/docProps/core.xml" /><Relationship Id="customR777723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Softwarový specialista/softwarová specialistka automobilových systémů, 30.9.2026 7:57:26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30.9.2026 7:57:26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30.9.2026 7:57:26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30.9.2026 7:57:26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specialista/softwarová specialistka automobilových systémů, 30.9.2026 7:57:26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specialista/softwarová specialistka automobilových systémů, 30.9.2026 7:57:26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specialista/softwarová specialistka automobilových systémů, 30.9.2026 7:57:26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specialista/softwarová specialistka automobilových systémů, 30.9.2026 7:57:26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CC39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3C48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28EE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16C575"/>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38FF2C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