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83DC74" Type="http://schemas.openxmlformats.org/officeDocument/2006/relationships/officeDocument" Target="/word/document.xml" /><Relationship Id="coreR2C83DC74" Type="http://schemas.openxmlformats.org/package/2006/relationships/metadata/core-properties" Target="/docProps/core.xml" /><Relationship Id="customR2C83DC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čalouněných sedadel a opěradel židlí, 17.8.2026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čalouněných sedadel a opěradel židlí, 17.8.2026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čalouněných sedadel a opěradel židlí, 17.8.2026 20:21:46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4FE6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