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69E80B" Type="http://schemas.openxmlformats.org/officeDocument/2006/relationships/officeDocument" Target="/word/document.xml" /><Relationship Id="coreR7669E80B" Type="http://schemas.openxmlformats.org/package/2006/relationships/metadata/core-properties" Target="/docProps/core.xml" /><Relationship Id="customR7669E8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Garanční technik/technička (kód: 23-154-M)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motorových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motorových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motorových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Technické hodnocení poškození součástí motorových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oprav motorových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oprav motorových vozidel nad rámec záručních podmínek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garančního protokolu motorového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Fotodokumentace průběhu garanční opravy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Fakturace schválené garanční opravy motorového vozidla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Uzavření zakázky garanční opravy motorového vozidla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Garanční technik/technička, 11.7.2026 3:31:52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pravidla BOZP a PO související s opravami motorových vozidel v souvislosti s používáním zvedacího zařízení, ručního elektrického, hydraulického a pneumatického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zásady práce s nebezpečnými látkami během oprav motorových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Orientace v informačních systémech souvisejících se servisem motorových vozidel</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Vyhledat v příručkách pro opravy v elektronické nebo tištěné podobě, včetně zachování podmínky jejich aktuálnosti, způsob opravy, parametry seřízení dílu nebo celků podle zadání autorizované osoby</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Vyhledat v elektronickém nebo tištěném katalogu náhradních dílů díl podle zadání autorizované osoby</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Vyhledat v systému aktualizace technické dokumentace poslední platnou verzi pro oblast a typ vozidla podle zadání autorizované osoby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16"/>
        <w:framePr w:w="6710" w:h="607" w:hRule="exact" w:wrap="none" w:vAnchor="page" w:hAnchor="margin" w:x="45" w:y="9588"/>
        <w:rPr>
          <w:rStyle w:val="C3"/>
          <w:rtl w:val="0"/>
        </w:rPr>
      </w:pPr>
    </w:p>
    <w:p>
      <w:pPr>
        <w:pStyle w:val="P17"/>
        <w:framePr w:w="6658" w:h="480" w:hRule="exact" w:wrap="none" w:vAnchor="page" w:hAnchor="margin" w:x="71" w:y="9644"/>
        <w:rPr>
          <w:rStyle w:val="C13"/>
          <w:rtl w:val="0"/>
        </w:rPr>
      </w:pPr>
      <w:r>
        <w:rPr>
          <w:rStyle w:val="C13"/>
          <w:rtl w:val="0"/>
        </w:rPr>
        <w:t>d) Orientovat se v časových normách oprav a v expertním výpočtovém systému</w:t>
      </w:r>
    </w:p>
    <w:p>
      <w:pPr>
        <w:pStyle w:val="P30"/>
        <w:framePr w:w="3921" w:h="607" w:hRule="exact" w:wrap="none" w:vAnchor="page" w:hAnchor="margin" w:x="6800" w:y="9588"/>
        <w:rPr>
          <w:rStyle w:val="C3"/>
          <w:rtl w:val="0"/>
        </w:rPr>
      </w:pPr>
    </w:p>
    <w:p>
      <w:pPr>
        <w:pStyle w:val="P31"/>
        <w:framePr w:w="3839" w:h="480" w:hRule="exact" w:wrap="none" w:vAnchor="page" w:hAnchor="margin" w:x="6856" w:y="9644"/>
        <w:rPr>
          <w:rStyle w:val="C22"/>
          <w:rtl w:val="0"/>
        </w:rPr>
      </w:pPr>
      <w:r>
        <w:rPr>
          <w:rStyle w:val="C22"/>
          <w:rtl w:val="0"/>
        </w:rPr>
        <w:t>Praktické předvedení a ústní ověření</w:t>
      </w:r>
    </w:p>
    <w:p>
      <w:pPr>
        <w:pStyle w:val="P12"/>
        <w:framePr w:w="6710" w:h="376" w:hRule="exact" w:wrap="none" w:vAnchor="page" w:hAnchor="margin" w:x="45" w:y="10195"/>
        <w:rPr>
          <w:rStyle w:val="C3"/>
          <w:rtl w:val="0"/>
        </w:rPr>
      </w:pPr>
    </w:p>
    <w:p>
      <w:pPr>
        <w:pStyle w:val="P13"/>
        <w:framePr w:w="6658" w:h="249" w:hRule="exact" w:wrap="none" w:vAnchor="page" w:hAnchor="margin" w:x="71" w:y="10251"/>
        <w:rPr>
          <w:rStyle w:val="C11"/>
          <w:rtl w:val="0"/>
        </w:rPr>
      </w:pPr>
      <w:r>
        <w:rPr>
          <w:rStyle w:val="C11"/>
          <w:rtl w:val="0"/>
        </w:rPr>
        <w:t>e) Orientovat se v servisní knížce v tištěné a elektronické podobě</w:t>
      </w:r>
    </w:p>
    <w:p>
      <w:pPr>
        <w:pStyle w:val="P28"/>
        <w:framePr w:w="3921" w:h="376" w:hRule="exact" w:wrap="none" w:vAnchor="page" w:hAnchor="margin" w:x="6800" w:y="10195"/>
        <w:rPr>
          <w:rStyle w:val="C3"/>
          <w:rtl w:val="0"/>
        </w:rPr>
      </w:pPr>
    </w:p>
    <w:p>
      <w:pPr>
        <w:pStyle w:val="P29"/>
        <w:framePr w:w="3839" w:h="249" w:hRule="exact" w:wrap="none" w:vAnchor="page" w:hAnchor="margin" w:x="6856" w:y="10251"/>
        <w:rPr>
          <w:rStyle w:val="C21"/>
          <w:rtl w:val="0"/>
        </w:rPr>
      </w:pPr>
      <w:r>
        <w:rPr>
          <w:rStyle w:val="C21"/>
          <w:rtl w:val="0"/>
        </w:rPr>
        <w:t>Praktické předvedení a ústní ověření</w:t>
      </w:r>
    </w:p>
    <w:p>
      <w:pPr>
        <w:pStyle w:val="P32"/>
        <w:framePr w:w="10710" w:h="248" w:hRule="exact" w:wrap="none" w:vAnchor="page" w:hAnchor="margin" w:x="28" w:y="10685"/>
        <w:rPr>
          <w:rStyle w:val="C23"/>
          <w:rtl w:val="0"/>
        </w:rPr>
      </w:pPr>
      <w:r>
        <w:rPr>
          <w:rStyle w:val="C23"/>
          <w:rtl w:val="0"/>
        </w:rPr>
        <w:t>Je třeba splnit všechna kritéria.</w:t>
      </w:r>
    </w:p>
    <w:p>
      <w:pPr>
        <w:pStyle w:val="P23"/>
        <w:framePr w:w="10710" w:h="340" w:hRule="exact" w:wrap="none" w:vAnchor="page" w:hAnchor="margin" w:x="28" w:y="11120"/>
        <w:rPr>
          <w:rStyle w:val="C18"/>
          <w:rtl w:val="0"/>
        </w:rPr>
      </w:pPr>
      <w:r>
        <w:rPr>
          <w:rStyle w:val="C18"/>
          <w:rtl w:val="0"/>
        </w:rPr>
        <w:t>Orientace v elektrotechnice a elektronice motorových vozidel</w:t>
      </w:r>
    </w:p>
    <w:p>
      <w:pPr>
        <w:pStyle w:val="P24"/>
        <w:framePr w:w="6713" w:h="376" w:hRule="exact" w:wrap="none" w:vAnchor="page" w:hAnchor="margin" w:x="45" w:y="11560"/>
        <w:rPr>
          <w:rStyle w:val="C3"/>
          <w:rtl w:val="0"/>
        </w:rPr>
      </w:pPr>
    </w:p>
    <w:p>
      <w:pPr>
        <w:pStyle w:val="P25"/>
        <w:framePr w:w="6661" w:h="249" w:hRule="exact" w:wrap="none" w:vAnchor="page" w:hAnchor="margin" w:x="71" w:y="11631"/>
        <w:rPr>
          <w:rStyle w:val="C19"/>
          <w:rtl w:val="0"/>
        </w:rPr>
      </w:pPr>
      <w:r>
        <w:rPr>
          <w:rStyle w:val="C19"/>
          <w:rtl w:val="0"/>
        </w:rPr>
        <w:t>Kritéria hodnocení</w:t>
      </w:r>
    </w:p>
    <w:p>
      <w:pPr>
        <w:pStyle w:val="P26"/>
        <w:framePr w:w="3918" w:h="376" w:hRule="exact" w:wrap="none" w:vAnchor="page" w:hAnchor="margin" w:x="6803" w:y="11560"/>
        <w:rPr>
          <w:rStyle w:val="C3"/>
          <w:rtl w:val="0"/>
        </w:rPr>
      </w:pPr>
    </w:p>
    <w:p>
      <w:pPr>
        <w:pStyle w:val="P27"/>
        <w:framePr w:w="3836" w:h="249" w:hRule="exact" w:wrap="none" w:vAnchor="page" w:hAnchor="margin" w:x="6859" w:y="11631"/>
        <w:rPr>
          <w:rStyle w:val="C20"/>
          <w:rtl w:val="0"/>
        </w:rPr>
      </w:pPr>
      <w:r>
        <w:rPr>
          <w:rStyle w:val="C20"/>
          <w:rtl w:val="0"/>
        </w:rPr>
        <w:t>Způsoby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a) Popsat základní pojmy elektrotechniky a elektroniky</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376" w:hRule="exact" w:wrap="none" w:vAnchor="page" w:hAnchor="margin" w:x="45" w:y="12312"/>
        <w:rPr>
          <w:rStyle w:val="C3"/>
          <w:rtl w:val="0"/>
        </w:rPr>
      </w:pPr>
    </w:p>
    <w:p>
      <w:pPr>
        <w:pStyle w:val="P17"/>
        <w:framePr w:w="6658" w:h="249" w:hRule="exact" w:wrap="none" w:vAnchor="page" w:hAnchor="margin" w:x="71" w:y="12368"/>
        <w:rPr>
          <w:rStyle w:val="C13"/>
          <w:rtl w:val="0"/>
        </w:rPr>
      </w:pPr>
      <w:r>
        <w:rPr>
          <w:rStyle w:val="C13"/>
          <w:rtl w:val="0"/>
        </w:rPr>
        <w:t>b) Popsat využití elektrotechniky a elektroniky v motorových vozidlech</w:t>
      </w:r>
    </w:p>
    <w:p>
      <w:pPr>
        <w:pStyle w:val="P30"/>
        <w:framePr w:w="3921" w:h="376" w:hRule="exact" w:wrap="none" w:vAnchor="page" w:hAnchor="margin" w:x="6800" w:y="12312"/>
        <w:rPr>
          <w:rStyle w:val="C3"/>
          <w:rtl w:val="0"/>
        </w:rPr>
      </w:pPr>
    </w:p>
    <w:p>
      <w:pPr>
        <w:pStyle w:val="P31"/>
        <w:framePr w:w="3839" w:h="249" w:hRule="exact" w:wrap="none" w:vAnchor="page" w:hAnchor="margin" w:x="6856" w:y="12368"/>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c) Popsat a předvést měření základních elektrických veličin za použití multimetru</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a 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11.7.2026 3:31:52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a rámů motorových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povrchové úpravy motorových vozidel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konstrukci pohonných jednotek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palivovou soustavu u druhu hnacího agregátu určeného autorizovanou osobou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konstrukci převodových ústrojí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konstrukci podvozků motorových vozidel</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základní funkce brzdové soustavy</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možnosti dodatečné volitelné výbavy vozidel (doplňky, příslušenství) včetně legislativního dopadu při montáži</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funkci klimatizace a vytápění motorových vozidel</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Orientace v základních postupech při opravách motorových vozidel</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základní postupy při opravách karoserií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Popsat základy postupu lakování motorových vozidel</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základní postupy mechanických oprav motorových vozidel</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základní diagnostické přístroje a jejich využití při opravách motorových vozidel</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Technické hodnocení poškození součástí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Zkontrolovat a vyhodnotit minimálně dvě poškozené součásti vzniklé výrobní vadou a nevhodným užíváním</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607" w:hRule="exact" w:wrap="none" w:vAnchor="page" w:hAnchor="margin" w:x="45" w:y="11889"/>
        <w:rPr>
          <w:rStyle w:val="C3"/>
          <w:rtl w:val="0"/>
        </w:rPr>
      </w:pPr>
    </w:p>
    <w:p>
      <w:pPr>
        <w:pStyle w:val="P17"/>
        <w:framePr w:w="6658" w:h="480" w:hRule="exact" w:wrap="none" w:vAnchor="page" w:hAnchor="margin" w:x="71" w:y="11945"/>
        <w:rPr>
          <w:rStyle w:val="C13"/>
          <w:rtl w:val="0"/>
        </w:rPr>
      </w:pPr>
      <w:r>
        <w:rPr>
          <w:rStyle w:val="C13"/>
          <w:rtl w:val="0"/>
        </w:rPr>
        <w:t>b) Určit rozsah a příčinu poškození a následně schválit výměnu dílů přímo souvisejících s poškozením</w:t>
      </w:r>
    </w:p>
    <w:p>
      <w:pPr>
        <w:pStyle w:val="P30"/>
        <w:framePr w:w="3921" w:h="607" w:hRule="exact" w:wrap="none" w:vAnchor="page" w:hAnchor="margin" w:x="6800" w:y="11889"/>
        <w:rPr>
          <w:rStyle w:val="C3"/>
          <w:rtl w:val="0"/>
        </w:rPr>
      </w:pPr>
    </w:p>
    <w:p>
      <w:pPr>
        <w:pStyle w:val="P31"/>
        <w:framePr w:w="3839" w:h="480" w:hRule="exact" w:wrap="none" w:vAnchor="page" w:hAnchor="margin" w:x="6856" w:y="11945"/>
        <w:rPr>
          <w:rStyle w:val="C22"/>
          <w:rtl w:val="0"/>
        </w:rPr>
      </w:pPr>
      <w:r>
        <w:rPr>
          <w:rStyle w:val="C22"/>
          <w:rtl w:val="0"/>
        </w:rPr>
        <w:t>Praktické předvedení a 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11.7.2026 3:31:52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oprav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definici podmínek garančních oprav daných výrobcem vozidla, rozhodnout o garanční opravě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musí být splněny, aby měl zákazník nárok na záruční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celkový stav vozidla v souvislosti s jeho používáním a údržbou a v tomto kontextu určit příčinu poškození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oprav motorových vozidel nad rámec záručních podmínek</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Definovat pojem "dobrovůle" (úplné proplacení opravy výrobcem po záruce)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podmínky uplatňování dobrovůle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Definovat pojem kulance, její rozsah a požadavky</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Popsat podmínky uplatňování kulance</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Stanovit procentuální rozdělení nákladů opravy mezi zákazníka a servis v rámci kulance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garančního protokolu motorového vozidla</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Orientovat se v servisní zakázce a pracovat s jejími daty (vin, model vozidla, datum otevření/uzavření zakázky, datum spuštění záruky, odepsané díly, popsaná práce mechaniků)</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Orientovat se v kódech chyb daných výrobcem vozidla a vysvětlit jejich význam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Vyhledat a zadat do systému definice poruch ve formě chybových kódů a popsat doplňkové činnosti</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Praktické předvedení a 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Přiřadit chybové kódy k dané opravě</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Praktické předvedení a ústní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3"/>
        <w:framePr w:w="10710" w:h="340" w:hRule="exact" w:wrap="none" w:vAnchor="page" w:hAnchor="margin" w:x="28" w:y="12832"/>
        <w:rPr>
          <w:rStyle w:val="C18"/>
          <w:rtl w:val="0"/>
        </w:rPr>
      </w:pPr>
      <w:r>
        <w:rPr>
          <w:rStyle w:val="C18"/>
          <w:rtl w:val="0"/>
        </w:rPr>
        <w:t>Fotodokumentace průběhu garanční opravy motorového vozidla</w:t>
      </w:r>
    </w:p>
    <w:p>
      <w:pPr>
        <w:pStyle w:val="P24"/>
        <w:framePr w:w="6713" w:h="376" w:hRule="exact" w:wrap="none" w:vAnchor="page" w:hAnchor="margin" w:x="45" w:y="13271"/>
        <w:rPr>
          <w:rStyle w:val="C3"/>
          <w:rtl w:val="0"/>
        </w:rPr>
      </w:pPr>
    </w:p>
    <w:p>
      <w:pPr>
        <w:pStyle w:val="P25"/>
        <w:framePr w:w="6661" w:h="249" w:hRule="exact" w:wrap="none" w:vAnchor="page" w:hAnchor="margin" w:x="71" w:y="13342"/>
        <w:rPr>
          <w:rStyle w:val="C19"/>
          <w:rtl w:val="0"/>
        </w:rPr>
      </w:pPr>
      <w:r>
        <w:rPr>
          <w:rStyle w:val="C19"/>
          <w:rtl w:val="0"/>
        </w:rPr>
        <w:t>Kritéria hodnocení</w:t>
      </w:r>
    </w:p>
    <w:p>
      <w:pPr>
        <w:pStyle w:val="P26"/>
        <w:framePr w:w="3918" w:h="376" w:hRule="exact" w:wrap="none" w:vAnchor="page" w:hAnchor="margin" w:x="6803" w:y="13271"/>
        <w:rPr>
          <w:rStyle w:val="C3"/>
          <w:rtl w:val="0"/>
        </w:rPr>
      </w:pPr>
    </w:p>
    <w:p>
      <w:pPr>
        <w:pStyle w:val="P27"/>
        <w:framePr w:w="3836" w:h="249" w:hRule="exact" w:wrap="none" w:vAnchor="page" w:hAnchor="margin" w:x="6859" w:y="13342"/>
        <w:rPr>
          <w:rStyle w:val="C20"/>
          <w:rtl w:val="0"/>
        </w:rPr>
      </w:pPr>
      <w:r>
        <w:rPr>
          <w:rStyle w:val="C20"/>
          <w:rtl w:val="0"/>
        </w:rPr>
        <w:t>Způsoby ověření</w:t>
      </w:r>
    </w:p>
    <w:p>
      <w:pPr>
        <w:pStyle w:val="P12"/>
        <w:framePr w:w="6710" w:h="607" w:hRule="exact" w:wrap="none" w:vAnchor="page" w:hAnchor="margin" w:x="45" w:y="13647"/>
        <w:rPr>
          <w:rStyle w:val="C3"/>
          <w:rtl w:val="0"/>
        </w:rPr>
      </w:pPr>
    </w:p>
    <w:p>
      <w:pPr>
        <w:pStyle w:val="P13"/>
        <w:framePr w:w="6658" w:h="480" w:hRule="exact" w:wrap="none" w:vAnchor="page" w:hAnchor="margin" w:x="71" w:y="13703"/>
        <w:rPr>
          <w:rStyle w:val="C11"/>
          <w:rtl w:val="0"/>
        </w:rPr>
      </w:pPr>
      <w:r>
        <w:rPr>
          <w:rStyle w:val="C11"/>
          <w:rtl w:val="0"/>
        </w:rPr>
        <w:t>a) Provést kompletní systematickou kvalitní fotodokumentaci průběhu garanční opravy</w:t>
      </w:r>
    </w:p>
    <w:p>
      <w:pPr>
        <w:pStyle w:val="P28"/>
        <w:framePr w:w="3921" w:h="607" w:hRule="exact" w:wrap="none" w:vAnchor="page" w:hAnchor="margin" w:x="6800" w:y="13647"/>
        <w:rPr>
          <w:rStyle w:val="C3"/>
          <w:rtl w:val="0"/>
        </w:rPr>
      </w:pPr>
    </w:p>
    <w:p>
      <w:pPr>
        <w:pStyle w:val="P29"/>
        <w:framePr w:w="3839" w:h="480" w:hRule="exact" w:wrap="none" w:vAnchor="page" w:hAnchor="margin" w:x="6856" w:y="13703"/>
        <w:rPr>
          <w:rStyle w:val="C21"/>
          <w:rtl w:val="0"/>
        </w:rPr>
      </w:pPr>
      <w:r>
        <w:rPr>
          <w:rStyle w:val="C21"/>
          <w:rtl w:val="0"/>
        </w:rPr>
        <w:t>Praktické předvedení a ústní ověření</w:t>
      </w:r>
    </w:p>
    <w:p>
      <w:pPr>
        <w:pStyle w:val="P16"/>
        <w:framePr w:w="6710" w:h="376" w:hRule="exact" w:wrap="none" w:vAnchor="page" w:hAnchor="margin" w:x="45" w:y="14254"/>
        <w:rPr>
          <w:rStyle w:val="C3"/>
          <w:rtl w:val="0"/>
        </w:rPr>
      </w:pPr>
    </w:p>
    <w:p>
      <w:pPr>
        <w:pStyle w:val="P17"/>
        <w:framePr w:w="6658" w:h="249" w:hRule="exact" w:wrap="none" w:vAnchor="page" w:hAnchor="margin" w:x="71" w:y="14310"/>
        <w:rPr>
          <w:rStyle w:val="C13"/>
          <w:rtl w:val="0"/>
        </w:rPr>
      </w:pPr>
      <w:r>
        <w:rPr>
          <w:rStyle w:val="C13"/>
          <w:rtl w:val="0"/>
        </w:rPr>
        <w:t>b) Podrobně popsat pořízené fotografie</w:t>
      </w:r>
    </w:p>
    <w:p>
      <w:pPr>
        <w:pStyle w:val="P30"/>
        <w:framePr w:w="3921" w:h="376" w:hRule="exact" w:wrap="none" w:vAnchor="page" w:hAnchor="margin" w:x="6800" w:y="14254"/>
        <w:rPr>
          <w:rStyle w:val="C3"/>
          <w:rtl w:val="0"/>
        </w:rPr>
      </w:pPr>
    </w:p>
    <w:p>
      <w:pPr>
        <w:pStyle w:val="P31"/>
        <w:framePr w:w="3839" w:h="249" w:hRule="exact" w:wrap="none" w:vAnchor="page" w:hAnchor="margin" w:x="6856" w:y="14310"/>
        <w:rPr>
          <w:rStyle w:val="C22"/>
          <w:rtl w:val="0"/>
        </w:rPr>
      </w:pPr>
      <w:r>
        <w:rPr>
          <w:rStyle w:val="C22"/>
          <w:rtl w:val="0"/>
        </w:rPr>
        <w:t>Praktické předvedení a ústní ověření</w:t>
      </w:r>
    </w:p>
    <w:p>
      <w:pPr>
        <w:pStyle w:val="P12"/>
        <w:framePr w:w="6710" w:h="607" w:hRule="exact" w:wrap="none" w:vAnchor="page" w:hAnchor="margin" w:x="45" w:y="14630"/>
        <w:rPr>
          <w:rStyle w:val="C3"/>
          <w:rtl w:val="0"/>
        </w:rPr>
      </w:pPr>
    </w:p>
    <w:p>
      <w:pPr>
        <w:pStyle w:val="P13"/>
        <w:framePr w:w="6658" w:h="480" w:hRule="exact" w:wrap="none" w:vAnchor="page" w:hAnchor="margin" w:x="71" w:y="14686"/>
        <w:rPr>
          <w:rStyle w:val="C11"/>
          <w:rtl w:val="0"/>
        </w:rPr>
      </w:pPr>
      <w:r>
        <w:rPr>
          <w:rStyle w:val="C11"/>
          <w:rtl w:val="0"/>
        </w:rPr>
        <w:t>c) Předvést základní úkony a úpravy digitální fotografie (stažení, úprava velikosti, vkládání, atd.) s využitím ICT</w:t>
      </w:r>
    </w:p>
    <w:p>
      <w:pPr>
        <w:pStyle w:val="P28"/>
        <w:framePr w:w="3921" w:h="607" w:hRule="exact" w:wrap="none" w:vAnchor="page" w:hAnchor="margin" w:x="6800" w:y="14630"/>
        <w:rPr>
          <w:rStyle w:val="C3"/>
          <w:rtl w:val="0"/>
        </w:rPr>
      </w:pPr>
    </w:p>
    <w:p>
      <w:pPr>
        <w:pStyle w:val="P29"/>
        <w:framePr w:w="3839" w:h="480" w:hRule="exact" w:wrap="none" w:vAnchor="page" w:hAnchor="margin" w:x="6856" w:y="14686"/>
        <w:rPr>
          <w:rStyle w:val="C21"/>
          <w:rtl w:val="0"/>
        </w:rPr>
      </w:pPr>
      <w:r>
        <w:rPr>
          <w:rStyle w:val="C21"/>
          <w:rtl w:val="0"/>
        </w:rPr>
        <w:t>Praktické předvedení a 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11.7.2026 3:31:52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Fakturace schválené garanční opravy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Přiřadit časové jednotky práce k chybovým kódům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časovou normu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závěrečné zúčtování garanční opravy výrobcem a případné rozdíly odůvodnit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skladovou evidenci použitých dílů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odepsané díly v servisní zakázce s díly použitými na opravovaném vozidle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Spárovat fakturu od výrobce za proplacenou garanční opravu s evidenčním systémem servisu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Uzavření zakázky garanční opravy motorového vozidla</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Vyrobit garanční štítky (datum uzavření zakázky, číslo zakázky, vin, číslo dílu) a jimi označit vyměněné díly vozidla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Uložit vyměněné garanční díly s dokumentací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Znehodnotit garanční díly po uplynutí doby skladování a provést fotodokumentaci likvidace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právní aspekty řešení sporu se zákazníkem při neuznané garanční opravě</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11.7.2026 3:31:52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https://nsp.cz/jednotka-prace/technik-autoservisu#zdravotni-zpusobilost).</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 "B".</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a ústní ověření“ uchazeč v průběhu praktického předvádění nebo po jeho ukončení doplňuje předváděné činnosti ústním výkladem a zodpoví doplňující otázky zkoušejících.</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každému kritériu, u kterého je jako způsob ověření uvedeno "ústní ověření", připraví autorizovaná osoba minimálně dvě písemně formulované otevřené otázky. </w:t>
      </w:r>
    </w:p>
    <w:p>
      <w:pPr>
        <w:pStyle w:val="P33"/>
        <w:framePr w:w="10766" w:h="1837" w:hRule="exact" w:wrap="none" w:vAnchor="page" w:hAnchor="margin" w:x="0" w:y="10462"/>
        <w:rPr>
          <w:rStyle w:val="C3"/>
          <w:rtl w:val="0"/>
        </w:rPr>
      </w:pPr>
    </w:p>
    <w:p>
      <w:pPr>
        <w:pStyle w:val="P35"/>
        <w:framePr w:w="10710" w:h="340" w:hRule="exact" w:wrap="none" w:vAnchor="page" w:hAnchor="margin" w:x="28" w:y="10462"/>
        <w:rPr>
          <w:rStyle w:val="C25"/>
          <w:rtl w:val="0"/>
        </w:rPr>
      </w:pPr>
      <w:r>
        <w:rPr>
          <w:rStyle w:val="C25"/>
          <w:rtl w:val="0"/>
        </w:rPr>
        <w:t>Výsledné hodnocení</w:t>
      </w:r>
    </w:p>
    <w:p>
      <w:pPr>
        <w:keepNext w:val="0"/>
        <w:keepLines w:val="0"/>
        <w:framePr w:w="10766" w:h="1497"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27"/>
        <w:rPr>
          <w:rStyle w:val="C3"/>
          <w:rtl w:val="0"/>
        </w:rPr>
      </w:pPr>
    </w:p>
    <w:p>
      <w:pPr>
        <w:pStyle w:val="P35"/>
        <w:framePr w:w="10710" w:h="340" w:hRule="exact" w:wrap="none" w:vAnchor="page" w:hAnchor="margin" w:x="28" w:y="12527"/>
        <w:rPr>
          <w:rStyle w:val="C25"/>
          <w:rtl w:val="0"/>
        </w:rPr>
      </w:pPr>
      <w:r>
        <w:rPr>
          <w:rStyle w:val="C25"/>
          <w:rtl w:val="0"/>
        </w:rPr>
        <w:t>Počet zkoušejících</w:t>
      </w:r>
    </w:p>
    <w:p>
      <w:pPr>
        <w:keepNext w:val="0"/>
        <w:keepLines w:val="0"/>
        <w:framePr w:w="10766" w:h="1036"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Garanční technik/technička, 11.7.2026 3:31:52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1"/>
        <w:framePr w:w="10766" w:h="79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zajišťování garančních oprav motorových vozidel nebo ve funkci učitele praktického vyučování nebo odborného výcviku v oblasti diagnostiky a oprav motorových vozidel.</w:t>
      </w:r>
    </w:p>
    <w:p>
      <w:pPr>
        <w:keepNext w:val="0"/>
        <w:keepLines w:val="1"/>
        <w:framePr w:w="10766" w:h="79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zajišťování garančních oprav motorových vozidel nebo ve funkci učitele praktického vyučování nebo odborného výcviku v oblasti diagnostiky a oprav motorových vozidel.</w:t>
      </w:r>
    </w:p>
    <w:p>
      <w:pPr>
        <w:keepNext w:val="0"/>
        <w:keepLines w:val="1"/>
        <w:framePr w:w="10766" w:h="79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zajišťování garančních oprav motorových vozidel nebo ve funkci učitele odborných předmětů nebo praktického vyučování nebo odborného výcviku v oblasti diagnostiky a oprav motorových vozidel.</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Garanční technik/technička, 11.7.2026 3:31:52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zjišťování je třeba mít k dispozici učebnu (popř. jiné vhodné prostory) s PC s připojením na internet.</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garančního technika/techničky motorových vozidlech v listinné podobě v dostatečném rozsahu potřebném pro zkoušku nebo v elektronické podobě v off-line formě (tedy již stažené) pro okamžité použití uchazečem.</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zabezpečení pro ověřování příslušných kompetencí:</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provedení zkoušky </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závadou v rámci garančních podmínek</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vadné díly vozidla</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likvidaci garančních dílů - kladivo, nůžky, nůžky na plech, kombinované kleště</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58"/>
        <w:rPr>
          <w:rStyle w:val="C3"/>
          <w:rtl w:val="0"/>
        </w:rPr>
      </w:pPr>
    </w:p>
    <w:p>
      <w:pPr>
        <w:pStyle w:val="P35"/>
        <w:framePr w:w="10710" w:h="340" w:hRule="exact" w:wrap="none" w:vAnchor="page" w:hAnchor="margin" w:x="28" w:y="10458"/>
        <w:rPr>
          <w:rStyle w:val="C25"/>
          <w:rtl w:val="0"/>
        </w:rPr>
      </w:pPr>
      <w:r>
        <w:rPr>
          <w:rStyle w:val="C25"/>
          <w:rtl w:val="0"/>
        </w:rPr>
        <w:t>Doba přípravy na zkoušku</w:t>
      </w:r>
    </w:p>
    <w:p>
      <w:pPr>
        <w:keepNext w:val="0"/>
        <w:keepLines w:val="0"/>
        <w:framePr w:w="10766" w:h="806" w:hRule="exact" w:wrap="none" w:vAnchor="page" w:hAnchor="margin" w:x="0" w:y="10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1"/>
        <w:rPr>
          <w:rStyle w:val="C3"/>
          <w:rtl w:val="0"/>
        </w:rPr>
      </w:pPr>
    </w:p>
    <w:p>
      <w:pPr>
        <w:pStyle w:val="P35"/>
        <w:framePr w:w="10710" w:h="340" w:hRule="exact" w:wrap="none" w:vAnchor="page" w:hAnchor="margin" w:x="28" w:y="11831"/>
        <w:rPr>
          <w:rStyle w:val="C25"/>
          <w:rtl w:val="0"/>
        </w:rPr>
      </w:pPr>
      <w:r>
        <w:rPr>
          <w:rStyle w:val="C25"/>
          <w:rtl w:val="0"/>
        </w:rPr>
        <w:t>Doba pro vykonání zkoušky</w:t>
      </w:r>
    </w:p>
    <w:p>
      <w:pPr>
        <w:keepNext w:val="0"/>
        <w:keepLines w:val="0"/>
        <w:framePr w:w="10766" w:h="806" w:hRule="exact" w:wrap="none" w:vAnchor="page" w:hAnchor="margin" w:x="0" w:y="12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Garanční technik/technička, 11.7.2026 3:31:52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Jan Jetmar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Garanční technik/technička, 11.7.2026 3:31:52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705A8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7E3B3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FDD3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