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A9586B" Type="http://schemas.openxmlformats.org/officeDocument/2006/relationships/officeDocument" Target="/word/document.xml" /><Relationship Id="coreR3CA9586B" Type="http://schemas.openxmlformats.org/package/2006/relationships/metadata/core-properties" Target="/docProps/core.xml" /><Relationship Id="customR3CA958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textilních a měkkých pěnových materiálů (kód: 33-074-E)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čalounických a dekoratérských materiálů a odpadů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a třídění recyklovatelných a nerecyklovatelných odpadů z čalounické a dekoratérské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Obsluha, základní údržba a nastavení strojů a zařízení pro recyklaci a balení odpadů z čalounické a dekoratérské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skladování, balení a značení recyklovaných druhotných surovin vyrobených z odpadů z čalounické a dekoratérské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Zaznamenávání technických údajů v recyklaci odpadů z čalounické výroby a dekoratérství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7.5.2026 17:10:09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čalounických a dekoratérských materiálů a odpadů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Roztřídit výrobní druhotné suroviny (odpady) potahových, dekoračních a technických textilií různých druhů, prošívaných souborů (proševů), koženek a usní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Roztřídit podle surovin výrobní odpady čalounických a dekoratérských kypřicích materiálů přírodního a syntetického původu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Roztřídit výrobní odpady měkkých pěnových materiálů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Z roztříděných měkkých polyuretanových pěn vybrat vhodné pro výrobu pojené polyuretanové pěny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Určování a třídění recyklovatelných a nerecyklovatelných odpadů z čalounické a dekoratérské výroby</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Roztřídit vzorky různých materiálů a provozních odpadů používaných v čalounické a dekoratérské výrobě, včetně materiálů znečištěných lepidly nebo oleji</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Určit, které materiály jsou vhodné pro recyklaci řezáním a trháním</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Rozpoznat kovové zbytky jehel, špendlíků, drátů, průmyslových spojovačů, provázků, balicí fólie a lepenky</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16"/>
        <w:framePr w:w="6710" w:h="831" w:hRule="exact" w:wrap="none" w:vAnchor="page" w:hAnchor="margin" w:x="45" w:y="9941"/>
        <w:rPr>
          <w:rStyle w:val="C3"/>
          <w:rtl w:val="0"/>
        </w:rPr>
      </w:pPr>
    </w:p>
    <w:p>
      <w:pPr>
        <w:pStyle w:val="P17"/>
        <w:framePr w:w="6658" w:h="704" w:hRule="exact" w:wrap="none" w:vAnchor="page" w:hAnchor="margin" w:x="71" w:y="9997"/>
        <w:rPr>
          <w:rStyle w:val="C13"/>
          <w:rtl w:val="0"/>
        </w:rPr>
      </w:pPr>
      <w:r>
        <w:rPr>
          <w:rStyle w:val="C13"/>
          <w:rtl w:val="0"/>
        </w:rPr>
        <w:t>d) Z vytříděných druhotných surovin z kritérií hodnocení a) - c) oddělit odpady nevhodné k recyklaci nebo nevhodné pro výrobu pojené polyuretanové pěny</w:t>
      </w:r>
    </w:p>
    <w:p>
      <w:pPr>
        <w:pStyle w:val="P30"/>
        <w:framePr w:w="3921" w:h="831" w:hRule="exact" w:wrap="none" w:vAnchor="page" w:hAnchor="margin" w:x="6800" w:y="9941"/>
        <w:rPr>
          <w:rStyle w:val="C3"/>
          <w:rtl w:val="0"/>
        </w:rPr>
      </w:pPr>
    </w:p>
    <w:p>
      <w:pPr>
        <w:pStyle w:val="P31"/>
        <w:framePr w:w="3839" w:h="704" w:hRule="exact" w:wrap="none" w:vAnchor="page" w:hAnchor="margin" w:x="6856" w:y="9997"/>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Navrhnout způsob likvidace vytříděných surovin nevhodných k recyklaci</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f) Při všech pracovních operacích dodržet zásady BOZP a PO a havarijní prevence a ochrany životního prostředí</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7.5.2026 17:10:09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základní údržba a nastavení strojů a zařízení pro recyklaci a balení odpadů z čalounické a dekoratérské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výrobu recyklátu vzniklého řezáním nebo trháním druhotných surovin z čalounické a dekoratérské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vhodně nastavit a provést obsluhu recyklačního stroje a celého zařízení pro řezání nebo trhání recyklovatelných druhotných surovin z čalounické a dekoratérské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Zkontrolovat a vhodně nastavit balicí/vázací stroj pro balení/vázání vytříděných zbytků měkkých polyuretanových pěn určených k expedici do výrobny pojených polyuretanových pěn</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Zkontrolovat a vhodně nastavit zařízení pro vážení baleného recyklátu určeného k prodeji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Po ukončení práce vyčistit stroje a zařízení a uklidit pracoviště</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Při všech pracovních operacích dodržet zásady BOZP, PO a havarijní prevence a ochrany životního prostředí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547" w:hRule="exact" w:wrap="none" w:vAnchor="page" w:hAnchor="margin" w:x="28" w:y="7585"/>
        <w:rPr>
          <w:rStyle w:val="C18"/>
          <w:rtl w:val="0"/>
        </w:rPr>
      </w:pPr>
      <w:r>
        <w:rPr>
          <w:rStyle w:val="C18"/>
          <w:rtl w:val="0"/>
        </w:rPr>
        <w:t>Kontrola, skladování, balení a značení recyklovaných druhotných surovin vyrobených z odpadů z čalounické a dekoratérské výroby</w:t>
      </w:r>
    </w:p>
    <w:p>
      <w:pPr>
        <w:pStyle w:val="P24"/>
        <w:framePr w:w="6713" w:h="376" w:hRule="exact" w:wrap="none" w:vAnchor="page" w:hAnchor="margin" w:x="45" w:y="8232"/>
        <w:rPr>
          <w:rStyle w:val="C3"/>
          <w:rtl w:val="0"/>
        </w:rPr>
      </w:pPr>
    </w:p>
    <w:p>
      <w:pPr>
        <w:pStyle w:val="P25"/>
        <w:framePr w:w="6661" w:h="249" w:hRule="exact" w:wrap="none" w:vAnchor="page" w:hAnchor="margin" w:x="71" w:y="8303"/>
        <w:rPr>
          <w:rStyle w:val="C19"/>
          <w:rtl w:val="0"/>
        </w:rPr>
      </w:pPr>
      <w:r>
        <w:rPr>
          <w:rStyle w:val="C19"/>
          <w:rtl w:val="0"/>
        </w:rPr>
        <w:t>Kritéria hodnocení</w:t>
      </w:r>
    </w:p>
    <w:p>
      <w:pPr>
        <w:pStyle w:val="P26"/>
        <w:framePr w:w="3918" w:h="376" w:hRule="exact" w:wrap="none" w:vAnchor="page" w:hAnchor="margin" w:x="6803" w:y="8232"/>
        <w:rPr>
          <w:rStyle w:val="C3"/>
          <w:rtl w:val="0"/>
        </w:rPr>
      </w:pPr>
    </w:p>
    <w:p>
      <w:pPr>
        <w:pStyle w:val="P27"/>
        <w:framePr w:w="3836" w:h="249" w:hRule="exact" w:wrap="none" w:vAnchor="page" w:hAnchor="margin" w:x="6859" w:y="8303"/>
        <w:rPr>
          <w:rStyle w:val="C20"/>
          <w:rtl w:val="0"/>
        </w:rPr>
      </w:pPr>
      <w:r>
        <w:rPr>
          <w:rStyle w:val="C20"/>
          <w:rtl w:val="0"/>
        </w:rPr>
        <w:t>Způsoby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a) Popsat zásady skladování čalounických a dekoratérských druhotných surovin a jejich recyklátu</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16"/>
        <w:framePr w:w="6710" w:h="607" w:hRule="exact" w:wrap="none" w:vAnchor="page" w:hAnchor="margin" w:x="45" w:y="9215"/>
        <w:rPr>
          <w:rStyle w:val="C3"/>
          <w:rtl w:val="0"/>
        </w:rPr>
      </w:pPr>
    </w:p>
    <w:p>
      <w:pPr>
        <w:pStyle w:val="P17"/>
        <w:framePr w:w="6658" w:h="480" w:hRule="exact" w:wrap="none" w:vAnchor="page" w:hAnchor="margin" w:x="71" w:y="9271"/>
        <w:rPr>
          <w:rStyle w:val="C13"/>
          <w:rtl w:val="0"/>
        </w:rPr>
      </w:pPr>
      <w:r>
        <w:rPr>
          <w:rStyle w:val="C13"/>
          <w:rtl w:val="0"/>
        </w:rPr>
        <w:t>b) Zkontrolovat, zabalit a zvážit recyklát, uzavřít obaly a označit je podle platných právních předpisů</w:t>
      </w:r>
    </w:p>
    <w:p>
      <w:pPr>
        <w:pStyle w:val="P30"/>
        <w:framePr w:w="3921" w:h="607" w:hRule="exact" w:wrap="none" w:vAnchor="page" w:hAnchor="margin" w:x="6800" w:y="9215"/>
        <w:rPr>
          <w:rStyle w:val="C3"/>
          <w:rtl w:val="0"/>
        </w:rPr>
      </w:pPr>
    </w:p>
    <w:p>
      <w:pPr>
        <w:pStyle w:val="P31"/>
        <w:framePr w:w="3839" w:h="480" w:hRule="exact" w:wrap="none" w:vAnchor="page" w:hAnchor="margin" w:x="6856" w:y="9271"/>
        <w:rPr>
          <w:rStyle w:val="C22"/>
          <w:rtl w:val="0"/>
        </w:rPr>
      </w:pPr>
      <w:r>
        <w:rPr>
          <w:rStyle w:val="C22"/>
          <w:rtl w:val="0"/>
        </w:rPr>
        <w:t>Praktické předvedení a ústní ověření</w:t>
      </w:r>
    </w:p>
    <w:p>
      <w:pPr>
        <w:pStyle w:val="P12"/>
        <w:framePr w:w="6710" w:h="607" w:hRule="exact" w:wrap="none" w:vAnchor="page" w:hAnchor="margin" w:x="45" w:y="9821"/>
        <w:rPr>
          <w:rStyle w:val="C3"/>
          <w:rtl w:val="0"/>
        </w:rPr>
      </w:pPr>
    </w:p>
    <w:p>
      <w:pPr>
        <w:pStyle w:val="P13"/>
        <w:framePr w:w="6658" w:h="480" w:hRule="exact" w:wrap="none" w:vAnchor="page" w:hAnchor="margin" w:x="71" w:y="9877"/>
        <w:rPr>
          <w:rStyle w:val="C11"/>
          <w:rtl w:val="0"/>
        </w:rPr>
      </w:pPr>
      <w:r>
        <w:rPr>
          <w:rStyle w:val="C11"/>
          <w:rtl w:val="0"/>
        </w:rPr>
        <w:t>c) Při všech pracovních operacích dodržet zásady BOZP, PO a havarijní prevence a ochrany životního prostředí</w:t>
      </w:r>
    </w:p>
    <w:p>
      <w:pPr>
        <w:pStyle w:val="P28"/>
        <w:framePr w:w="3921" w:h="607" w:hRule="exact" w:wrap="none" w:vAnchor="page" w:hAnchor="margin" w:x="6800" w:y="9821"/>
        <w:rPr>
          <w:rStyle w:val="C3"/>
          <w:rtl w:val="0"/>
        </w:rPr>
      </w:pPr>
    </w:p>
    <w:p>
      <w:pPr>
        <w:pStyle w:val="P29"/>
        <w:framePr w:w="3839" w:h="480" w:hRule="exact" w:wrap="none" w:vAnchor="page" w:hAnchor="margin" w:x="6856" w:y="9877"/>
        <w:rPr>
          <w:rStyle w:val="C21"/>
          <w:rtl w:val="0"/>
        </w:rPr>
      </w:pPr>
      <w:r>
        <w:rPr>
          <w:rStyle w:val="C21"/>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Zaznamenávání technických údajů v recyklaci odpadů z čalounické výroby a dekoratérství</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831" w:hRule="exact" w:wrap="none" w:vAnchor="page" w:hAnchor="margin" w:x="45" w:y="11793"/>
        <w:rPr>
          <w:rStyle w:val="C3"/>
          <w:rtl w:val="0"/>
        </w:rPr>
      </w:pPr>
    </w:p>
    <w:p>
      <w:pPr>
        <w:pStyle w:val="P13"/>
        <w:framePr w:w="6658" w:h="704" w:hRule="exact" w:wrap="none" w:vAnchor="page" w:hAnchor="margin" w:x="71" w:y="11849"/>
        <w:rPr>
          <w:rStyle w:val="C11"/>
          <w:rtl w:val="0"/>
        </w:rPr>
      </w:pPr>
      <w:r>
        <w:rPr>
          <w:rStyle w:val="C11"/>
          <w:rtl w:val="0"/>
        </w:rPr>
        <w:t>a) Zaznamenat do příslušného formuláře množství vytříděných odpadů měkkých polyuretanových pěn určených pro výrobu pojené polyuretanové pěny</w:t>
      </w:r>
    </w:p>
    <w:p>
      <w:pPr>
        <w:pStyle w:val="P28"/>
        <w:framePr w:w="3921" w:h="831" w:hRule="exact" w:wrap="none" w:vAnchor="page" w:hAnchor="margin" w:x="6800" w:y="11793"/>
        <w:rPr>
          <w:rStyle w:val="C3"/>
          <w:rtl w:val="0"/>
        </w:rPr>
      </w:pPr>
    </w:p>
    <w:p>
      <w:pPr>
        <w:pStyle w:val="P29"/>
        <w:framePr w:w="3839" w:h="704" w:hRule="exact" w:wrap="none" w:vAnchor="page" w:hAnchor="margin" w:x="6856" w:y="11849"/>
        <w:rPr>
          <w:rStyle w:val="C21"/>
          <w:rtl w:val="0"/>
        </w:rPr>
      </w:pPr>
      <w:r>
        <w:rPr>
          <w:rStyle w:val="C21"/>
          <w:rtl w:val="0"/>
        </w:rPr>
        <w:t>Praktické předvedení a ústní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b) Zaznamenat do příslušného formuláře množství recyklátu vzniklého řezáním nebo trháním</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Zaznamenat do příslušného formuláře údaje o nerecyklovatelných odpadech</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 a ústní ověření</w:t>
      </w:r>
    </w:p>
    <w:p>
      <w:pPr>
        <w:pStyle w:val="P32"/>
        <w:framePr w:w="10710" w:h="248" w:hRule="exact" w:wrap="none" w:vAnchor="page" w:hAnchor="margin" w:x="28" w:y="13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7.5.2026 17:10:09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rozpoznání a třídění výrobních a provozních druhotných surovin a odpadů vzniklých při čalounění a výrobě dekorací, zejména s ohledem na správné určení materiálů, které nesmí být vloženy do trhacího nebo řezacího stroje.</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posoudí uchazečem provedené rozlišení odpadů vhodných pro recyklování nebo k výrobě pojené polyuretanové pěny a odpadů nevhodných pro recyklování včetně jejich navržené likvidace.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kontroluje a posuzuje uchazeče při nastavení strojů a zařízení a jejich bezpečnostních prvků a při jejich obsluze podle výrobní technické dokumentace v souladu s technologickými a bezpečnostními předpisy.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hodnotí způsob a provedení balení (svázání) odpadů vybraných měkkých polyuretanových pěn pro expedici do výrobny pojené polyuretanové pěny.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schopnost uchazeče bezpečně manipulovat s materiály, stroji a veškerým zařízením, včetně dodržování zásad BOZP a PO.</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zajištění ověřování odborných kompetencí připraví: </w:t>
      </w:r>
    </w:p>
    <w:p>
      <w:pPr>
        <w:keepNext w:val="0"/>
        <w:keepLines w:val="1"/>
        <w:framePr w:w="10766" w:h="124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Třídění čalounických a dekoratérských materiálů a odpadů</w:t>
      </w:r>
      <w:r>
        <w:rPr>
          <w:rFonts w:ascii="Arial" w:cs="Arial" w:hAnsi="Arial" w:eastAsia="Arial"/>
          <w:b w:val="0"/>
          <w:i w:val="0"/>
          <w:caps w:val="0"/>
          <w:strike w:val="0"/>
          <w:noProof w:val="0"/>
          <w:vanish w:val="0"/>
          <w:color w:val="auto"/>
          <w:sz w:val="20"/>
          <w:u w:val="none"/>
          <w:shd w:val="clear" w:color="auto" w:fill="auto"/>
          <w:vertAlign w:val="baseline"/>
          <w:lang/>
        </w:rPr>
        <w:t xml:space="preserve"> neznečištěné a neoznačené čalounické a dekoratérské pěnové a textilní (včetně kypřicích) materiály, koženky a usně v dostatečné velikosti umožňující rozpoznání;</w:t>
      </w:r>
    </w:p>
    <w:p>
      <w:pPr>
        <w:keepNext w:val="0"/>
        <w:keepLines w:val="1"/>
        <w:framePr w:w="10766" w:h="124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a třídění recyklovatelných a nerecyklovatelných odpadů z čalounické a dekoratérské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Kontrola, skladování, balení a značení recyklovaných druhotných surovin vyrobených z odpadů z čalounické a dekoratérské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neoznačené vzorky čalounických a dekoratérských materiálů znečištěné lepidly, olejem nebo jinou látkou, odpady vyskytující se ve výrobě čalounění a v dekoratérství - zbytky zlomených jehel, špendlíků, průmyslových spojovačů, kovových drátů, švy textilií s částmi kovových nebo plastových zdrhovadel, stuhové uzávěry, zbytky jiných spojovacích a zdobicích materiálů, obalových materiálů včetně lepicí pásky, provázků, tvrdých částí měkké polyuretanové pěny nebo pěnové pryže, zbytky ořezů přetoků tvarovek z polyuretanové pěny nebo z pěnové pryže, kůry z blokové polyuretanové pěny, zbytky tuhých nebo polotuhých plastů, paspulí, výplní do paspulí. Uchazeč v rámci splnění kritérií hodnocení musí poznat, které materiály a odpady nesmí vložit do řezacího nebo trhacího stroje;</w:t>
      </w:r>
    </w:p>
    <w:p>
      <w:pPr>
        <w:keepNext w:val="0"/>
        <w:keepLines w:val="1"/>
        <w:framePr w:w="10766" w:h="124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Zaznamenávání technických údajů v recyklaci odpadů z čalounické výroby a dekoratérství </w:t>
      </w:r>
      <w:r>
        <w:rPr>
          <w:rFonts w:ascii="Arial" w:cs="Arial" w:hAnsi="Arial" w:eastAsia="Arial"/>
          <w:b w:val="0"/>
          <w:i w:val="0"/>
          <w:caps w:val="0"/>
          <w:strike w:val="0"/>
          <w:noProof w:val="0"/>
          <w:vanish w:val="0"/>
          <w:color w:val="auto"/>
          <w:sz w:val="20"/>
          <w:u w:val="none"/>
          <w:shd w:val="clear" w:color="auto" w:fill="auto"/>
          <w:vertAlign w:val="baseline"/>
          <w:lang/>
        </w:rPr>
        <w:t>příslušné formuláře pro zaznamenávání technických údajů.</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nebo řešení.</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7.5.2026 17:10:09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7.5.2026 17:10:09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nebo krejčí a střední vzdělání s maturitní zkouškou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nebo textilní a oděvní výroby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a oděvní výroby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nábytkářské nebo textilní a oděvní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odborných předmětů nebo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33-074-E Dělník/dělnice pro recyklaci textilních a měkkých pěnových materiálů a střední vzdělání s maturitní zkouškou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ČR, www.mpo.cz</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7.5.2026 17:10:09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musí mít autorizovaná osoba k dispozici zkušební místnost odpovídající hygienickým a bezpečnostním předpisům a dále uvedené vybavení čalounické, dekoratérské a prefabrikační dílny se skladovacím prostorem: </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recyklační stroj na řezání nebo trhání druhotných čalounických a dekoratérských surovin</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nebo zařízení na balení vytříděných odpadů měkkých polyuretanových pěn</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nebo zařízení na balení recyklátu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recyklátu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na třídění odpadu a zapisování technických údajů do formulářů</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(požadavky na jednodruhový nebo vícedruhový recyklát)</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a dekoratérské neznečištěné a neoznačené výrobní odpady ve velikosti umožňující druhové rozlišení: </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všech druhů včetně povrstvených (koženky), různé druhy usní</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kypřicí materiály přírodního a syntetického původu různých druhů: pěnová pryž - ořezy z tvarovek, pěnová pryž - odpady z desek, měkká polyuretanová pěna - tvrdé okraje (kůra) bloků a přetoky/ořezy z tvarovek, čalounická měkká polyuretanová pěna všech druhů, různých objemových hmotností a tvrdostí</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kusy proševů, šitých dílců, paspulí, výplně do paspulí, stuh, prýmků, kovových a plastových odpadů z čalounické a dekoratérské výroby, včetně odstřihů švů se zdobnými a uzavíracími prvky</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a dekoratérské materiály znečistěné lepidlem a olejem, zlomené jehly, úlomky nožů, špendlíky nebo jejich části, drátky, průmyslové spojovače (sponky), kusy balicích materiálů, papíru, lepicí pásky, kusy provázků </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technických údajů</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7.5.2026 17:10:09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Chvosta,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ROBEX-DK s. r. o.</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7.5.2026 17:10:09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6E00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C602D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74AB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