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0D8F" Type="http://schemas.openxmlformats.org/officeDocument/2006/relationships/officeDocument" Target="/word/document.xml" /><Relationship Id="coreR5860D8F" Type="http://schemas.openxmlformats.org/package/2006/relationships/metadata/core-properties" Target="/docProps/core.xml" /><Relationship Id="customR5860D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3D tisk keramiky (kód: 28-117-N)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3D tisku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a obsluha zařízení pro tisk keramických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3D tisk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Předvedení 3D tisku keramiky a dohotovení keramického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při 3D tisku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20.10.2026 11:54:16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"https://www.nsp.cz/jednotka-prace/keramicky-technik-serizov"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https://www.nsp.cz/jednotka-prace/keramicky-technik-serizov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ke kterému budou vztaženy zadané úkoly a jeho parametry, podle zaměření konkrétní keramické výroby a místa konání zkoušky. Autorizovaná osoba připraví k tomu účelu jeden až dva keramické výrobky.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Připravený výrobek nebo polotovar je možné použít zejména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3D tisk keramiky,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c); 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3D tisku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3D tisku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znalostí vad keramiky způsobených nedodržením technologického postupu.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a obsluha zařízení pro 3D tisk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prokáže znalost ovládání 3D tiskárny od prvotního nastavení po provedení 3D tisku v souladu s technickou dokumentací.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 a hygienických a bezpečnostních zásad. Posuzuje se také hospodárné využití surovin a bezpečné provádění všech úkonů. Předmětem hodnocení je i manuální zručnost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20.10.2026 11:54:16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 Benedikt,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20.10.2026 11:54:16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