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B5B448" Type="http://schemas.openxmlformats.org/officeDocument/2006/relationships/officeDocument" Target="/word/document.xml" /><Relationship Id="coreR34B5B448" Type="http://schemas.openxmlformats.org/package/2006/relationships/metadata/core-properties" Target="/docProps/core.xml" /><Relationship Id="customR34B5B4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3D tisk keramiky (kód: 28-117-N)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3D tisku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a obsluha zařízení pro tisk keramických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3D tisk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Předvedení 3D tisku keramiky a dohotovení keramického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při 3D tisku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30.9.2026 2:44:27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"https://www.nsp.cz/jednotka-prace/keramicky-technik-serizov"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https://www.nsp.cz/jednotka-prace/keramicky-technik-serizov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ke kterému budou vztaženy zadané úkoly a jeho parametry, podle zaměření konkrétní keramické výroby a místa konání zkoušky. Autorizovaná osoba připraví k tomu účelu jeden až dva keramické výrobky.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Připravený výrobek nebo polotovar je možné použít zejména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3D tisk keramiky,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c); 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3D tisku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3D tisku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znalostí vad keramiky způsobených nedodržením technologického postupu.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a obsluha zařízení pro 3D tisk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prokáže znalost ovládání 3D tiskárny od prvotního nastavení po provedení 3D tisku v souladu s technickou dokumentací.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 a hygienických a bezpečnostních zásad. Posuzuje se také hospodárné využití surovin a bezpečné provádění všech úkonů. Předmětem hodnocení je i manuální zručnost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30.9.2026 2:44:27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 Benedikt,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30.9.2026 2:44:27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