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17FBC" Type="http://schemas.openxmlformats.org/officeDocument/2006/relationships/officeDocument" Target="/word/document.xml" /><Relationship Id="coreR75B17FBC" Type="http://schemas.openxmlformats.org/package/2006/relationships/metadata/core-properties" Target="/docProps/core.xml" /><Relationship Id="customR75B17F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opravy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4283" w:h="248" w:hRule="exact" w:wrap="none" w:vAnchor="page" w:hAnchor="margin" w:x="28" w:y="13044"/>
        <w:rPr>
          <w:rStyle w:val="C15"/>
          <w:rtl w:val="0"/>
        </w:rPr>
      </w:pPr>
      <w:r>
        <w:rPr>
          <w:rStyle w:val="C15"/>
          <w:rtl w:val="0"/>
        </w:rPr>
        <w:t>Standard je platný od: 18.08.2021 do: 20.10.2022</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Výroba a opravy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331" w:hRule="exact" w:wrap="none" w:vAnchor="page" w:hAnchor="margin" w:x="28" w:y="15940"/>
        <w:rPr>
          <w:rStyle w:val="C16"/>
          <w:rtl w:val="0"/>
        </w:rPr>
      </w:pPr>
      <w:r>
        <w:rPr>
          <w:rStyle w:val="C16"/>
          <w:rtl w:val="0"/>
        </w:rPr>
        <w:t>Výroba a opravy dřevěných nádob, van, vinných a pivních sudů, 17.6.2026 13:45:14</w:t>
      </w:r>
    </w:p>
    <w:p>
      <w:pPr>
        <w:pStyle w:val="P23"/>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0A8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FFA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