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45FF08" Type="http://schemas.openxmlformats.org/officeDocument/2006/relationships/officeDocument" Target="/word/document.xml" /><Relationship Id="coreR3145FF08" Type="http://schemas.openxmlformats.org/package/2006/relationships/metadata/core-properties" Target="/docProps/core.xml" /><Relationship Id="customR3145FF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požadovaných pěnových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při výrobě pěnových polotovarů a prefabrikátů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Výběr, příprava a údržba nástrojů, strojů a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pěnových a dalších pomocných materiálů pro výrobu polotovarů a prefabrikátů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výrobu pěnových polotovarů a prefabrikátů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pěnových materiálů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30.9.2026 5:49:09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polotovarů pro výrobu pěnových polotovarů a prefabrikátů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nářezových plánů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nástroji a strojky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formátování a opracování pěnových materiálů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Spojování pěnových a pomocných materiálů 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30.9.2026 5:49:09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30.9.2026 5:49:09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