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A1094" Type="http://schemas.openxmlformats.org/officeDocument/2006/relationships/officeDocument" Target="/word/document.xml" /><Relationship Id="coreR463A1094" Type="http://schemas.openxmlformats.org/package/2006/relationships/metadata/core-properties" Target="/docProps/core.xml" /><Relationship Id="customR463A10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3D tiskáren pro stavebnictví (kód: 36-194-M)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aplikace tiskových materiálů pro 3D tiskárny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technologických postupů a ověření bezpečnostních předpisů pro obsluhu 3D tiskáren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forem technologií 3D tisku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technologické dokumentace, archivace, změnové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kvality výrobku pro stavby a staveb vyráběných aditivní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výrobních technologií při zhotovování staveb a výrobků pro stavby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Správa a údržba 3D tiskárny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výrobku/modelu ručně a s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Vypočítat plochu a objem výrobku/modelu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Vyhotovit axonometrický výkres výrobku/modelu ručně a s pomocí vizualizačního SW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Příprava a aplikace tiskových materiálů pro 3D tiskárny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Prokázat na konkrétních vzorcích rozdíly v používaných tiskových materiálech pro výrobky pro stavby a pro stavební konstrukce</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Generovat instrukce pro 3D tiskárnu</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c) Zadat instrukce pro tisk a ukázat obsluhu 3D tiskárny na konkrétním výrobku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d) Popsat vliv prostředí (vlhkost, teplota atd.) a základních parametrů tisku (rychlost, výška vrstvy, šířka extruze atd.) na kvalitu výsledného výrobku</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Ústní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e) Uvést základní vlastnosti nejčastěji používaných filamentů pro aditivní tisk, výhody a nevýhody, typické použití (PLA, PET,ASA/ABS,Flex, CPE,Nylon, XT,HT, Kompozitní materiály, HIPS,PVA/BVOH,nGEN,PC-ABS,PP,T-Glase)</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Kontrola technologických postupů a ověření bezpečnostních předpisů pro obsluhu 3D tiskáren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Vyjmenovat základní bezpečnostní předpisy platné ve stavební výrobě, které se vztahují k 3D tisku modelů a výrobků pro stavby.</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Ústní ověření</w:t>
      </w:r>
    </w:p>
    <w:p>
      <w:pPr>
        <w:pStyle w:val="P16"/>
        <w:framePr w:w="6710" w:h="376" w:hRule="exact" w:wrap="none" w:vAnchor="page" w:hAnchor="margin" w:x="45" w:y="11857"/>
        <w:rPr>
          <w:rStyle w:val="C3"/>
          <w:rtl w:val="0"/>
        </w:rPr>
      </w:pPr>
    </w:p>
    <w:p>
      <w:pPr>
        <w:pStyle w:val="P17"/>
        <w:framePr w:w="6658" w:h="249" w:hRule="exact" w:wrap="none" w:vAnchor="page" w:hAnchor="margin" w:x="71" w:y="11913"/>
        <w:rPr>
          <w:rStyle w:val="C13"/>
          <w:rtl w:val="0"/>
        </w:rPr>
      </w:pPr>
      <w:r>
        <w:rPr>
          <w:rStyle w:val="C13"/>
          <w:rtl w:val="0"/>
        </w:rPr>
        <w:t>b) Popsat a předvést úkony kontroly konkrétní 3D tiskárny</w:t>
      </w:r>
    </w:p>
    <w:p>
      <w:pPr>
        <w:pStyle w:val="P30"/>
        <w:framePr w:w="3921" w:h="376" w:hRule="exact" w:wrap="none" w:vAnchor="page" w:hAnchor="margin" w:x="6800" w:y="11857"/>
        <w:rPr>
          <w:rStyle w:val="C3"/>
          <w:rtl w:val="0"/>
        </w:rPr>
      </w:pPr>
    </w:p>
    <w:p>
      <w:pPr>
        <w:pStyle w:val="P31"/>
        <w:framePr w:w="3839" w:h="249" w:hRule="exact" w:wrap="none" w:vAnchor="page" w:hAnchor="margin" w:x="6856" w:y="11913"/>
        <w:rPr>
          <w:rStyle w:val="C22"/>
          <w:rtl w:val="0"/>
        </w:rPr>
      </w:pPr>
      <w:r>
        <w:rPr>
          <w:rStyle w:val="C22"/>
          <w:rtl w:val="0"/>
        </w:rPr>
        <w:t>Praktické předvedení a ústní ověření</w:t>
      </w:r>
    </w:p>
    <w:p>
      <w:pPr>
        <w:pStyle w:val="P12"/>
        <w:framePr w:w="6710" w:h="831" w:hRule="exact" w:wrap="none" w:vAnchor="page" w:hAnchor="margin" w:x="45" w:y="12234"/>
        <w:rPr>
          <w:rStyle w:val="C3"/>
          <w:rtl w:val="0"/>
        </w:rPr>
      </w:pPr>
    </w:p>
    <w:p>
      <w:pPr>
        <w:pStyle w:val="P13"/>
        <w:framePr w:w="6658" w:h="704" w:hRule="exact" w:wrap="none" w:vAnchor="page" w:hAnchor="margin" w:x="71" w:y="12290"/>
        <w:rPr>
          <w:rStyle w:val="C11"/>
          <w:rtl w:val="0"/>
        </w:rPr>
      </w:pPr>
      <w:r>
        <w:rPr>
          <w:rStyle w:val="C11"/>
          <w:rtl w:val="0"/>
        </w:rPr>
        <w:t>c) Popsat a vysvětlit na konkrétních příkladech technologické požadavky na materiály, které se použijí pro tisk (požadavky na kvalitu, skladování, dávkování)</w:t>
      </w:r>
    </w:p>
    <w:p>
      <w:pPr>
        <w:pStyle w:val="P28"/>
        <w:framePr w:w="3921" w:h="831" w:hRule="exact" w:wrap="none" w:vAnchor="page" w:hAnchor="margin" w:x="6800" w:y="12234"/>
        <w:rPr>
          <w:rStyle w:val="C3"/>
          <w:rtl w:val="0"/>
        </w:rPr>
      </w:pPr>
    </w:p>
    <w:p>
      <w:pPr>
        <w:pStyle w:val="P29"/>
        <w:framePr w:w="3839" w:h="704" w:hRule="exact" w:wrap="none" w:vAnchor="page" w:hAnchor="margin" w:x="6856" w:y="12290"/>
        <w:rPr>
          <w:rStyle w:val="C21"/>
          <w:rtl w:val="0"/>
        </w:rPr>
      </w:pPr>
      <w:r>
        <w:rPr>
          <w:rStyle w:val="C21"/>
          <w:rtl w:val="0"/>
        </w:rPr>
        <w:t>Praktické předvedení a ústní ověření</w:t>
      </w:r>
    </w:p>
    <w:p>
      <w:pPr>
        <w:pStyle w:val="P32"/>
        <w:framePr w:w="10710" w:h="248" w:hRule="exact" w:wrap="none" w:vAnchor="page" w:hAnchor="margin" w:x="28" w:y="131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forem technologií 3D tisku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využití 3D tiskárny používané pro výrobu forem fasádních prvků a vysvětlit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výrobní postup (technologický sled operací) aditivní výroby forem od převzetí zakázky 3D dat po předání vyrobených výtisků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sled operací od spuštění konkrétní 3D tiskárny a operace po ukončení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Stanovit výrobní postup podle konkrétního zadání a simulovat (popsat jednotlivé fáze)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Vedení technologické dokumentace, archivace, změnové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metodiku vedení a archivace provozní dokumentace výrobků (vstupních datových souborů) a předvést na příkladu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Popsat možné důvody, obvyklé procesy a důsledky změnového řízení a jeho archivaci</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32"/>
        <w:framePr w:w="10710" w:h="248" w:hRule="exact" w:wrap="none" w:vAnchor="page" w:hAnchor="margin" w:x="28" w:y="8089"/>
        <w:rPr>
          <w:rStyle w:val="C23"/>
          <w:rtl w:val="0"/>
        </w:rPr>
      </w:pPr>
      <w:r>
        <w:rPr>
          <w:rStyle w:val="C23"/>
          <w:rtl w:val="0"/>
        </w:rPr>
        <w:t>Je třeba splnit obě kritéria.</w:t>
      </w:r>
    </w:p>
    <w:p>
      <w:pPr>
        <w:pStyle w:val="P23"/>
        <w:framePr w:w="10710" w:h="340" w:hRule="exact" w:wrap="none" w:vAnchor="page" w:hAnchor="margin" w:x="28" w:y="8524"/>
        <w:rPr>
          <w:rStyle w:val="C18"/>
          <w:rtl w:val="0"/>
        </w:rPr>
      </w:pPr>
      <w:r>
        <w:rPr>
          <w:rStyle w:val="C18"/>
          <w:rtl w:val="0"/>
        </w:rPr>
        <w:t>Řízení kvality výrobku pro stavby a staveb vyráběných aditivní technologií</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Popsat možné vady výrobků vyráběných aditivní technologií</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sled činností nutných pro zpracování návrhu k odstranění vady u konkrétního výtisku</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Navrhnout plán kontrolních činností a zkoušek nutných pro zajištění kvality</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Analyzovat možné příčiny vady u konkrétního výtisku</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Dodržování výrobních technologií při zhotovování staveb a výrobků pro stavby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Uvést platné normy a předpisy, týkající se stavební výroby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základní fyzikální vlastnosti stavebních hmot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Vyjmenovat materiály a pomocné materiály, popsat jejich základní vlastnosti a vysvětlit, proč se používají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d) Popsat údržbu, evidenci a způsoby oprav výrobků a uvést, co je jejich životnost</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a údržba 3D tiskárny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základní nastavení tiskárny před tiskem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odstranění běžných problémů při nastavení 3D tiskárny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kroky základní údržby 3D tiskárny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autorizovaná osoba, resp. autorizovaný zástupce autorizované osoby sdělí a nejpozději spolu s pozvánkou zašle uchazeči informaci o typu a specifikaci 3D tiskárny, na které zkouška proběhne.</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vyžadujících kompletní tisk výrobků postačuje provedení dílčích operací podle zadání autorizované osoby. Požadavek na provedení dílčích operací je definován z důvodu časové úspory, protože příprava modelu (z dat 3D scanneru, mračna bodů, modelu z výkresu atd.) a vlastní tisk může trvat řadu hodin. Při tisku na 3D tiskárně půjde o provedení přípravy k tisku a zahájení tisku. Z časových a ekonomických důvodů nebude prováděn celkový tisk modelu nebo stavby.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ze dvou následujících variant požadavků: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stavebnictví a alespoň 5 let odborné praxe v  oblasti  CAD modelování a v obsluze 3D tiskáren ve stavebnictví nebo ve funkci učitele praktického vyučování, nebo odborného výcviku v oborech zaměřených na stavebnictví včetně alespoň 5 let praxe v CAD modelování a v obsluze 3D tiskáren ve stavebnictví.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stavebnictví a alespoň 5 let odborné praxe v oblasti CAD modelování a v obsluze 3D tiskáren ve stavebnictví nebo ve funkci učitele odborných předmětů v oblasti stavebnictví nebo ve funkci učitele praktického vyučování nebo odborného výcviku v oborech zaměřených na stavebnictví včetně alespoň 5 let praxe v CAD modelování a v obsluze 3D tiskáren ve stavebnictví.</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ČR, www.mpo.cz </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pro uskutečnění zkoušky (např. učebna) vybavené:</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Pracovními stoly</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Židlemi</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Dataprojektorem a promítacím plátnem</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Psacími pomůckami, blokem, papíry</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tiskárnou a hardwarem pro práci s datovými soubory a softwarem pro CAD modelování</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3D tiskárnou nebo tiskárnami nebo jiným systémem pro aditivní výrobu</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Dokumentací k provozování konkrétní 3D tiskárny nebo tiskáren</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Prostor pro přípravu materiálu pro tisk</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Technickou dokumentací pro evidenci a archivaci</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komponent pojivových systémů</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3D tisku s různými vadami</w:t>
      </w:r>
    </w:p>
    <w:p>
      <w:pPr>
        <w:keepNext w:val="0"/>
        <w:keepLines w:val="1"/>
        <w:framePr w:w="10766" w:h="5663"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3D tisku bez vad </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85"/>
        <w:rPr>
          <w:rStyle w:val="C3"/>
          <w:rtl w:val="0"/>
        </w:rPr>
      </w:pPr>
    </w:p>
    <w:p>
      <w:pPr>
        <w:pStyle w:val="P35"/>
        <w:framePr w:w="10710" w:h="340" w:hRule="exact" w:wrap="none" w:vAnchor="page" w:hAnchor="margin" w:x="28" w:y="8385"/>
        <w:rPr>
          <w:rStyle w:val="C25"/>
          <w:rtl w:val="0"/>
        </w:rPr>
      </w:pPr>
      <w:r>
        <w:rPr>
          <w:rStyle w:val="C25"/>
          <w:rtl w:val="0"/>
        </w:rPr>
        <w:t>Doba přípravy na zkoušku</w:t>
      </w:r>
    </w:p>
    <w:p>
      <w:pPr>
        <w:keepNext w:val="0"/>
        <w:keepLines w:val="0"/>
        <w:framePr w:w="10766" w:h="806" w:hRule="exact" w:wrap="none" w:vAnchor="page" w:hAnchor="margin" w:x="0" w:y="87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758"/>
        <w:rPr>
          <w:rStyle w:val="C3"/>
          <w:rtl w:val="0"/>
        </w:rPr>
      </w:pPr>
    </w:p>
    <w:p>
      <w:pPr>
        <w:pStyle w:val="P35"/>
        <w:framePr w:w="10710" w:h="340" w:hRule="exact" w:wrap="none" w:vAnchor="page" w:hAnchor="margin" w:x="28" w:y="9758"/>
        <w:rPr>
          <w:rStyle w:val="C25"/>
          <w:rtl w:val="0"/>
        </w:rPr>
      </w:pPr>
      <w:r>
        <w:rPr>
          <w:rStyle w:val="C25"/>
          <w:rtl w:val="0"/>
        </w:rPr>
        <w:t>Doba pro vykonání zkoušky</w:t>
      </w:r>
    </w:p>
    <w:p>
      <w:pPr>
        <w:keepNext w:val="0"/>
        <w:keepLines w:val="0"/>
        <w:framePr w:w="10766" w:h="806" w:hRule="exact" w:wrap="none" w:vAnchor="page" w:hAnchor="margin" w:x="0" w:y="10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Materna Alois, prof. Ing. CSc., MBA,</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VŠB - TU Ostrava, </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Sokolská 15, 120 00 Praha 2</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Tomáš Majtner, PhDr., Ph.D.,</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stavebnictví ČR,</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Národní 10, 110 00</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Praha 1</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Ředitel Institutu SPS</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Radek Hnízdil, Ing., Ph.D.,</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Sokolská 15,</w:t>
      </w:r>
    </w:p>
    <w:p>
      <w:pPr>
        <w:keepNext w:val="0"/>
        <w:keepLines w:val="0"/>
        <w:framePr w:w="10766" w:h="603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120 00 Praha 2</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Ředitel kanceláře Komory</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Apeltauer Tomáš, doc. Mgr., Ph.D.,</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 Veveří 95,</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662 37 Brno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Vedoucí Ústavu automatizace inženýrských úloh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informatiky</w:t>
      </w:r>
    </w:p>
    <w:p>
      <w:pPr>
        <w:pStyle w:val="P21"/>
        <w:framePr w:w="7654" w:h="331" w:hRule="exact" w:wrap="none" w:vAnchor="page" w:hAnchor="margin" w:x="28" w:y="15940"/>
        <w:rPr>
          <w:rStyle w:val="C16"/>
          <w:rtl w:val="0"/>
        </w:rPr>
      </w:pPr>
      <w:r>
        <w:rPr>
          <w:rStyle w:val="C16"/>
          <w:rtl w:val="0"/>
        </w:rPr>
        <w:t>Obsluha 3D tiskáren pro stavebnictví, 20.10.2026 7:32:20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19926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