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D2D60" Type="http://schemas.openxmlformats.org/officeDocument/2006/relationships/officeDocument" Target="/word/document.xml" /><Relationship Id="coreR7C6D2D60" Type="http://schemas.openxmlformats.org/package/2006/relationships/metadata/core-properties" Target="/docProps/core.xml" /><Relationship Id="customR7C6D2D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30.9.2026 1:44:06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30.9.2026 1:44:06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30.9.2026 1:44:06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 / technická herní designérka, 30.9.2026 1:44:06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10219"/>
        <w:rPr>
          <w:rStyle w:val="C3"/>
          <w:rtl w:val="0"/>
        </w:rPr>
      </w:pPr>
    </w:p>
    <w:p>
      <w:pPr>
        <w:pStyle w:val="P35"/>
        <w:framePr w:w="10710" w:h="340" w:hRule="exact" w:wrap="none" w:vAnchor="page" w:hAnchor="margin" w:x="28" w:y="10219"/>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 / technická herní designérka, 30.9.2026 1:44:06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30.9.2026 1:44:06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3BB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61B1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C8F59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2D6CAD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