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80CEB5" Type="http://schemas.openxmlformats.org/officeDocument/2006/relationships/officeDocument" Target="/word/document.xml" /><Relationship Id="coreR6D80CEB5" Type="http://schemas.openxmlformats.org/package/2006/relationships/metadata/core-properties" Target="/docProps/core.xml" /><Relationship Id="customR6D80CE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31.7.2026 15:57:07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design dokument s popisem klíčových herních mechanismů, herního světa, pravidel, cílů, interakcí, postav a dialogů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jednoduchou hru včetně produkčního plánu, složení týmu, orientačního rozpočtu, produkčních milníků a použité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technologie používané v 3D grafice a animaci (modely, vertexy, typy textur, rig, animační strom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technologický postup tvorby animace pro 3D model a 2D postavu, vysvětlit jejich implementaci ve hře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technologiích a programování tvorby videoher</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Popsat běžně využívané verzovací softwarové systémy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charakteristiku hardwaru a počítačové systémy využívané pro vývoj videoher</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Popsat funkce a možnosti moderních herních enginů, jejich využití v současném herním vývoji a uvést rozdíly v jejich funkcích a možnostech</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d) Vysvětlit pojmy teorie grafů</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datové struktury a rozdíly mezi nimi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Vysvětlit algoritmizaci a tvorbu efektivního kódu</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Vysvětlit stavové automaty a způsob využití ve vývoji videoher</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607" w:hRule="exact" w:wrap="none" w:vAnchor="page" w:hAnchor="margin" w:x="45" w:y="10414"/>
        <w:rPr>
          <w:rStyle w:val="C3"/>
          <w:rtl w:val="0"/>
        </w:rPr>
      </w:pPr>
    </w:p>
    <w:p>
      <w:pPr>
        <w:pStyle w:val="P17"/>
        <w:framePr w:w="6658" w:h="480" w:hRule="exact" w:wrap="none" w:vAnchor="page" w:hAnchor="margin" w:x="71" w:y="10470"/>
        <w:rPr>
          <w:rStyle w:val="C13"/>
          <w:rtl w:val="0"/>
        </w:rPr>
      </w:pPr>
      <w:r>
        <w:rPr>
          <w:rStyle w:val="C13"/>
          <w:rtl w:val="0"/>
        </w:rPr>
        <w:t>h) Vysvětlit pojmy v oblasti lineární algebry, Booleovy algebry, statistiky a teorie her</w:t>
      </w:r>
    </w:p>
    <w:p>
      <w:pPr>
        <w:pStyle w:val="P30"/>
        <w:framePr w:w="3921" w:h="607" w:hRule="exact" w:wrap="none" w:vAnchor="page" w:hAnchor="margin" w:x="6800" w:y="10414"/>
        <w:rPr>
          <w:rStyle w:val="C3"/>
          <w:rtl w:val="0"/>
        </w:rPr>
      </w:pPr>
    </w:p>
    <w:p>
      <w:pPr>
        <w:pStyle w:val="P31"/>
        <w:framePr w:w="3839" w:h="480"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Návrh na vytvoření herní funkce</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Navrhnout novou herní funkci v existující mainstreamové hře za účelem jejího přizpůsobení více hardcore nebo naopak více casual publiku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Vytvořit dokument popisující funkci včetně obrazové dokumentace a všech technických detailů její implementace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599"/>
        <w:rPr>
          <w:rStyle w:val="C3"/>
          <w:rtl w:val="0"/>
        </w:rPr>
      </w:pPr>
    </w:p>
    <w:p>
      <w:pPr>
        <w:pStyle w:val="P13"/>
        <w:framePr w:w="6658" w:h="249" w:hRule="exact" w:wrap="none" w:vAnchor="page" w:hAnchor="margin" w:x="71" w:y="13655"/>
        <w:rPr>
          <w:rStyle w:val="C11"/>
          <w:rtl w:val="0"/>
        </w:rPr>
      </w:pPr>
      <w:r>
        <w:rPr>
          <w:rStyle w:val="C11"/>
          <w:rtl w:val="0"/>
        </w:rPr>
        <w:t>c) Navrhnout objektový model pro tvorbu funkce podle zadání</w:t>
      </w:r>
    </w:p>
    <w:p>
      <w:pPr>
        <w:pStyle w:val="P28"/>
        <w:framePr w:w="3921" w:h="376" w:hRule="exact" w:wrap="none" w:vAnchor="page" w:hAnchor="margin" w:x="6800" w:y="13599"/>
        <w:rPr>
          <w:rStyle w:val="C3"/>
          <w:rtl w:val="0"/>
        </w:rPr>
      </w:pPr>
    </w:p>
    <w:p>
      <w:pPr>
        <w:pStyle w:val="P29"/>
        <w:framePr w:w="3839" w:h="249" w:hRule="exact" w:wrap="none" w:vAnchor="page" w:hAnchor="margin" w:x="6856" w:y="13655"/>
        <w:rPr>
          <w:rStyle w:val="C21"/>
          <w:rtl w:val="0"/>
        </w:rPr>
      </w:pPr>
      <w:r>
        <w:rPr>
          <w:rStyle w:val="C21"/>
          <w:rtl w:val="0"/>
        </w:rPr>
        <w:t>Praktické předvedení a ústní ověření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d) Analyzovat konfliktní situaci ve hře a vytvořit netriviální matematický model herní funkce a popsat jeho aplikaci</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 a ústní ověření</w:t>
      </w:r>
    </w:p>
    <w:p>
      <w:pPr>
        <w:pStyle w:val="P32"/>
        <w:framePr w:w="10710" w:h="248" w:hRule="exact" w:wrap="none" w:vAnchor="page" w:hAnchor="margin" w:x="28" w:y="14696"/>
        <w:rPr>
          <w:rStyle w:val="C23"/>
          <w:rtl w:val="0"/>
        </w:rPr>
      </w:pPr>
      <w:r>
        <w:rPr>
          <w:rStyle w:val="C23"/>
          <w:rtl w:val="0"/>
        </w:rPr>
        <w:t>Je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31.7.2026 15:57:07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hratelného prototypu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hratelný prototyp jednoduché hry obsahující minimálně jeden 3D objekt, 2D texturu a animaci, včetně ozvučení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implementaci jednoduché umělé inteligence s pomocí behavior trees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Analýza a vyhodnocení funkčnosti prototypu videohry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Odhadnout realizovatelnost vytvořeného prototypu videohry tak, aby její dokončení bylo zvládnutelné v zadaném čase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Navrhnout jaká uživatelská data z prototypu získávat, jak je efektivně zobrazovat a způsob umožňující interpretaci takto získaných dat pro další vývoj prototypu</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Navrhnout a provést uživatelské testování hry nebo její části a na základě jeho interpretace navrhnout změny designu hry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31.7.2026 15:57:07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712"/>
        <w:rPr>
          <w:rStyle w:val="C3"/>
          <w:rtl w:val="0"/>
        </w:rPr>
      </w:pPr>
    </w:p>
    <w:p>
      <w:pPr>
        <w:pStyle w:val="P35"/>
        <w:framePr w:w="10710" w:h="340" w:hRule="exact" w:wrap="none" w:vAnchor="page" w:hAnchor="margin" w:x="28" w:y="13712"/>
        <w:rPr>
          <w:rStyle w:val="C25"/>
          <w:rtl w:val="0"/>
        </w:rPr>
      </w:pPr>
      <w:r>
        <w:rPr>
          <w:rStyle w:val="C25"/>
          <w:rtl w:val="0"/>
        </w:rPr>
        <w:t>Výsledné hodnocení</w:t>
      </w:r>
    </w:p>
    <w:p>
      <w:pPr>
        <w:keepNext w:val="0"/>
        <w:keepLines w:val="0"/>
        <w:framePr w:w="10766" w:h="1497" w:hRule="exact" w:wrap="none" w:vAnchor="page" w:hAnchor="margin" w:x="0" w:y="14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Technický herní designér / technická herní designérka, 31.7.2026 15:57:07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62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6" w:hRule="exact" w:wrap="none" w:vAnchor="page" w:hAnchor="margin" w:x="0" w:y="10219"/>
        <w:rPr>
          <w:rStyle w:val="C3"/>
          <w:rtl w:val="0"/>
        </w:rPr>
      </w:pPr>
    </w:p>
    <w:p>
      <w:pPr>
        <w:pStyle w:val="P35"/>
        <w:framePr w:w="10710" w:h="340" w:hRule="exact" w:wrap="none" w:vAnchor="page" w:hAnchor="margin" w:x="28" w:y="10219"/>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 vhodnými pro tvorbu videoher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tablet a VR set</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přípravy na zkoušku</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645"/>
        <w:rPr>
          <w:rStyle w:val="C3"/>
          <w:rtl w:val="0"/>
        </w:rPr>
      </w:pPr>
    </w:p>
    <w:p>
      <w:pPr>
        <w:pStyle w:val="P35"/>
        <w:framePr w:w="10710" w:h="340" w:hRule="exact" w:wrap="none" w:vAnchor="page" w:hAnchor="margin" w:x="28" w:y="14645"/>
        <w:rPr>
          <w:rStyle w:val="C25"/>
          <w:rtl w:val="0"/>
        </w:rPr>
      </w:pPr>
      <w:r>
        <w:rPr>
          <w:rStyle w:val="C25"/>
          <w:rtl w:val="0"/>
        </w:rPr>
        <w:t>Doba pro vykonání zkoušky</w:t>
      </w:r>
    </w:p>
    <w:p>
      <w:pPr>
        <w:keepNext w:val="0"/>
        <w:keepLines w:val="0"/>
        <w:framePr w:w="10766" w:h="806" w:hRule="exact" w:wrap="none" w:vAnchor="page" w:hAnchor="margin" w:x="0" w:y="14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Technický herní designér / technická herní designérka, 31.7.2026 15:57:07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Bohemia Interactive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31.7.2026 15:57:07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173F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AA7C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32BFC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2937C4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