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DA6796" Type="http://schemas.openxmlformats.org/officeDocument/2006/relationships/officeDocument" Target="/word/document.xml" /><Relationship Id="coreR1EDA6796" Type="http://schemas.openxmlformats.org/package/2006/relationships/metadata/core-properties" Target="/docProps/core.xml" /><Relationship Id="customR1EDA67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3D herní animátor/animátorka (kód: 82-063-N)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vývoji her z pohledu 3D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workflow 3D animace ve vývoji videoher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3D layoutu pro vývoj videoher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klíčových póz 3D animace pro vývoj videoher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finální podoby 3D animace pro vývoj videoher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herní animátor/animátorka, 20.10.2026 7:32:30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Při zahájení vlastního ověřování uchazeč obdrží od autorizované osoby zadání v podobě technického designu, dle kterého připraví animační sadu v rozsahu 3 animací pro počítačovou hru. Zadání obsahuje: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loopované animace jednoho charakteru (figura), každá v délce min. 2 s 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popis charakteristiky figury 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popis herní implementace pro požadovanou herní mechaniku 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omezení pro danou animaci 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jeden animovatelný model figury v adresářové struktuře projektu 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Výsledkem zkoušky je animace postavy a její přehrání (preview) v herním enginu. 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Při hodnocení práce zkoušeného je kladen důraz zejména na: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dodržení technického designu animace dle zadání 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dodržení stylu, charakteru a kvality animace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technických limitací a přípravy animace pro implementaci do herního enginu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herní animátor/animátorka, 20.10.2026 7:32:30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Viktor Kostík, Bohemia Interactive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Janeček, Warhorse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Toušek, ANOMALIA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Marek Toušek, Bohemian Multimedia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herní animátor/animátorka, 20.10.2026 7:32:30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0A201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E4992F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