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811A13" Type="http://schemas.openxmlformats.org/officeDocument/2006/relationships/officeDocument" Target="/word/document.xml" /><Relationship Id="coreR59811A13" Type="http://schemas.openxmlformats.org/package/2006/relationships/metadata/core-properties" Target="/docProps/core.xml" /><Relationship Id="customR59811A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Designér/designérka skla a světelných předmětů (kód: 82-064-M)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Designér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materiálech a technologiích vhodných pro tvorbu svítidel a světelných předmětů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typech osvětlovací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sklářské technologii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designu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nových tvarů skla a světelných předmětů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návrhu podle modelové zakázky v oblasti designu skla a světelných předmětů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Zpracovávání podkladů pro tvorbu cenových nákladů nově navrženého designu skla a světelných předmětů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Designér/designérka skla a světelných předmětů, 30.9.2026 1:44:26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materiálech a technologiích vhodných pro tvorbu svítidel a světelných předmětů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možnosti kombinování materiálů při tvorbě svítidel a světelných předmětů; uvést nejoptimálnější varianty kombinací materiálů a nevhodné nebo nedoporučované varianty spojování materiálů; argumenty zdůvodnit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obecná specifika světelných zdrojů a jejich konstrukci; popsat jejich klady a zápory; zdůvodnit použití konkrétního zdroje ve zpracovaném návrhu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Vysvětlit pojem světelné znečištění; uvést způsob navrhování světelných předmětů vedoucí k jeho snížení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Vyjmenovat zásady BOZP a PO při práci na PC a v ateliéru</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základních typech osvětlovací techniky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376" w:hRule="exact" w:wrap="none" w:vAnchor="page" w:hAnchor="margin" w:x="45" w:y="7537"/>
        <w:rPr>
          <w:rStyle w:val="C3"/>
          <w:rtl w:val="0"/>
        </w:rPr>
      </w:pPr>
    </w:p>
    <w:p>
      <w:pPr>
        <w:pStyle w:val="P13"/>
        <w:framePr w:w="6658" w:h="249" w:hRule="exact" w:wrap="none" w:vAnchor="page" w:hAnchor="margin" w:x="71" w:y="7593"/>
        <w:rPr>
          <w:rStyle w:val="C11"/>
          <w:rtl w:val="0"/>
        </w:rPr>
      </w:pPr>
      <w:r>
        <w:rPr>
          <w:rStyle w:val="C11"/>
          <w:rtl w:val="0"/>
        </w:rPr>
        <w:t>a) Popsat historii a vývoj svícení v lidské společnosti</w:t>
      </w:r>
    </w:p>
    <w:p>
      <w:pPr>
        <w:pStyle w:val="P28"/>
        <w:framePr w:w="3921" w:h="376" w:hRule="exact" w:wrap="none" w:vAnchor="page" w:hAnchor="margin" w:x="6800" w:y="7537"/>
        <w:rPr>
          <w:rStyle w:val="C3"/>
          <w:rtl w:val="0"/>
        </w:rPr>
      </w:pPr>
    </w:p>
    <w:p>
      <w:pPr>
        <w:pStyle w:val="P29"/>
        <w:framePr w:w="3839" w:h="249" w:hRule="exact" w:wrap="none" w:vAnchor="page" w:hAnchor="margin" w:x="6856" w:y="7593"/>
        <w:rPr>
          <w:rStyle w:val="C21"/>
          <w:rtl w:val="0"/>
        </w:rPr>
      </w:pPr>
      <w:r>
        <w:rPr>
          <w:rStyle w:val="C21"/>
          <w:rtl w:val="0"/>
        </w:rPr>
        <w:t>Ústní ověření</w:t>
      </w:r>
    </w:p>
    <w:p>
      <w:pPr>
        <w:pStyle w:val="P16"/>
        <w:framePr w:w="6710" w:h="376" w:hRule="exact" w:wrap="none" w:vAnchor="page" w:hAnchor="margin" w:x="45" w:y="7913"/>
        <w:rPr>
          <w:rStyle w:val="C3"/>
          <w:rtl w:val="0"/>
        </w:rPr>
      </w:pPr>
    </w:p>
    <w:p>
      <w:pPr>
        <w:pStyle w:val="P17"/>
        <w:framePr w:w="6658" w:h="249" w:hRule="exact" w:wrap="none" w:vAnchor="page" w:hAnchor="margin" w:x="71" w:y="7969"/>
        <w:rPr>
          <w:rStyle w:val="C13"/>
          <w:rtl w:val="0"/>
        </w:rPr>
      </w:pPr>
      <w:r>
        <w:rPr>
          <w:rStyle w:val="C13"/>
          <w:rtl w:val="0"/>
        </w:rPr>
        <w:t>b) Vyjmenovat a popsat základní typy osvětlovací techniky</w:t>
      </w:r>
    </w:p>
    <w:p>
      <w:pPr>
        <w:pStyle w:val="P30"/>
        <w:framePr w:w="3921" w:h="376" w:hRule="exact" w:wrap="none" w:vAnchor="page" w:hAnchor="margin" w:x="6800" w:y="7913"/>
        <w:rPr>
          <w:rStyle w:val="C3"/>
          <w:rtl w:val="0"/>
        </w:rPr>
      </w:pPr>
    </w:p>
    <w:p>
      <w:pPr>
        <w:pStyle w:val="P31"/>
        <w:framePr w:w="3839" w:h="249" w:hRule="exact" w:wrap="none" w:vAnchor="page" w:hAnchor="margin" w:x="6856" w:y="7969"/>
        <w:rPr>
          <w:rStyle w:val="C22"/>
          <w:rtl w:val="0"/>
        </w:rPr>
      </w:pPr>
      <w:r>
        <w:rPr>
          <w:rStyle w:val="C22"/>
          <w:rtl w:val="0"/>
        </w:rPr>
        <w:t>Ústní ověření</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c) Vyjmenovat a popsat základní typy svítidel a světelných objektů podle konstrukce</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Ústní ověření</w:t>
      </w:r>
    </w:p>
    <w:p>
      <w:pPr>
        <w:pStyle w:val="P16"/>
        <w:framePr w:w="6710" w:h="607" w:hRule="exact" w:wrap="none" w:vAnchor="page" w:hAnchor="margin" w:x="45" w:y="8896"/>
        <w:rPr>
          <w:rStyle w:val="C3"/>
          <w:rtl w:val="0"/>
        </w:rPr>
      </w:pPr>
    </w:p>
    <w:p>
      <w:pPr>
        <w:pStyle w:val="P17"/>
        <w:framePr w:w="6658" w:h="480" w:hRule="exact" w:wrap="none" w:vAnchor="page" w:hAnchor="margin" w:x="71" w:y="8952"/>
        <w:rPr>
          <w:rStyle w:val="C13"/>
          <w:rtl w:val="0"/>
        </w:rPr>
      </w:pPr>
      <w:r>
        <w:rPr>
          <w:rStyle w:val="C13"/>
          <w:rtl w:val="0"/>
        </w:rPr>
        <w:t>d) Vyjmenovat a popsat základní typy svítidel a světelných objektů podle materiálu</w:t>
      </w:r>
    </w:p>
    <w:p>
      <w:pPr>
        <w:pStyle w:val="P30"/>
        <w:framePr w:w="3921" w:h="607" w:hRule="exact" w:wrap="none" w:vAnchor="page" w:hAnchor="margin" w:x="6800" w:y="8896"/>
        <w:rPr>
          <w:rStyle w:val="C3"/>
          <w:rtl w:val="0"/>
        </w:rPr>
      </w:pPr>
    </w:p>
    <w:p>
      <w:pPr>
        <w:pStyle w:val="P31"/>
        <w:framePr w:w="3839" w:h="480" w:hRule="exact" w:wrap="none" w:vAnchor="page" w:hAnchor="margin" w:x="6856" w:y="8952"/>
        <w:rPr>
          <w:rStyle w:val="C22"/>
          <w:rtl w:val="0"/>
        </w:rPr>
      </w:pPr>
      <w:r>
        <w:rPr>
          <w:rStyle w:val="C22"/>
          <w:rtl w:val="0"/>
        </w:rPr>
        <w:t>Ústní ověření</w:t>
      </w:r>
    </w:p>
    <w:p>
      <w:pPr>
        <w:pStyle w:val="P12"/>
        <w:framePr w:w="6710" w:h="831" w:hRule="exact" w:wrap="none" w:vAnchor="page" w:hAnchor="margin" w:x="45" w:y="9503"/>
        <w:rPr>
          <w:rStyle w:val="C3"/>
          <w:rtl w:val="0"/>
        </w:rPr>
      </w:pPr>
    </w:p>
    <w:p>
      <w:pPr>
        <w:pStyle w:val="P13"/>
        <w:framePr w:w="6658" w:h="704" w:hRule="exact" w:wrap="none" w:vAnchor="page" w:hAnchor="margin" w:x="71" w:y="9559"/>
        <w:rPr>
          <w:rStyle w:val="C11"/>
          <w:rtl w:val="0"/>
        </w:rPr>
      </w:pPr>
      <w:r>
        <w:rPr>
          <w:rStyle w:val="C11"/>
          <w:rtl w:val="0"/>
        </w:rPr>
        <w:t xml:space="preserve">e) S využitím internetových odkazů představit nové trendy v osvětlování a uvést  vývoj světelných zdrojů včetně úspory elektrické energie s ohledem na ekologii</w:t>
      </w:r>
    </w:p>
    <w:p>
      <w:pPr>
        <w:pStyle w:val="P28"/>
        <w:framePr w:w="3921" w:h="831" w:hRule="exact" w:wrap="none" w:vAnchor="page" w:hAnchor="margin" w:x="6800" w:y="9503"/>
        <w:rPr>
          <w:rStyle w:val="C3"/>
          <w:rtl w:val="0"/>
        </w:rPr>
      </w:pPr>
    </w:p>
    <w:p>
      <w:pPr>
        <w:pStyle w:val="P29"/>
        <w:framePr w:w="3839" w:h="704" w:hRule="exact" w:wrap="none" w:vAnchor="page" w:hAnchor="margin" w:x="6856" w:y="9559"/>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Orientace ve sklářské technologii</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Popsat a specifikovat složení skla a přípravu surovin pro jeho výrobu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Ústní ověření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b) Popsat druhy skla, uvést jeho vlastnosti a vhodnost použití při výrobě designového skla a světelných předmětů</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Vysvětlit proces tavení a popsat technologii výroby skla</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d) Uvést způsoby výroby skla a skleněných předmětů</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Ústní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e) Uvést způsoby zušlechťování skla a jeho rafinace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Ústní ověření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skla a světelných předmětů, 30.9.2026 1:44:26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designu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 základních bodech historii a vývoj sklářství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a popsat základní typy užitého skla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a popsat základní výrobní technologie užitého skla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Představit nové trendy designu skla a světelných předmětů podle vlastního výběru s využitím internetových odkazů nebo katalogů výtvarného zpracování skla a světelných předmětů</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Navrhování nových tvarů skla a světelných předmětů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Vysvětlit proces/mechanismus získávání zakázky a uvést proces tvorby designu nových tvarů skla a světelných předmětů</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Vysvětlit význam tvorby nových tvarů skla a světelných předmětů v designu</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Orientovat se v základních normách limitujících průmyslový design skla a světelných předmětů</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Uvést a charakterizovat podmínky usměrňující činnost designéra při navrhování nových tvarů skla a světelných předmětů</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e) Popsat řízení a koordinaci projektových prací ve spolupráci s konstruktéry, výrobou a se zákazníkem; vysvětlit význam vzájemné komunikace mezi nimi</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Ústní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f) Navrhnout vhodná svítidla a světelné zdroje pro určitá prostředí (modelová situace); vysvětlit odlišnosti a vhodnost použití svítidel a světelných zdrojů pro externí, průmyslové a interiérové použití</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Praktické předvedení a ústní ověření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g) Uvést a vysvětlit, kdy bude v rámci procesu vzniku nového designu do zakázky vstupovat designér</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Zpracování návrhu podle modelové zakázky v oblasti designu skla a světelných předmětů</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a) Předvést komunikaci a spolupráci se zákazníkem na modelové zakázce a jejím zpracování</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16"/>
        <w:framePr w:w="6710" w:h="376" w:hRule="exact" w:wrap="none" w:vAnchor="page" w:hAnchor="margin" w:x="45" w:y="12738"/>
        <w:rPr>
          <w:rStyle w:val="C3"/>
          <w:rtl w:val="0"/>
        </w:rPr>
      </w:pPr>
    </w:p>
    <w:p>
      <w:pPr>
        <w:pStyle w:val="P17"/>
        <w:framePr w:w="6658" w:h="249" w:hRule="exact" w:wrap="none" w:vAnchor="page" w:hAnchor="margin" w:x="71" w:y="12794"/>
        <w:rPr>
          <w:rStyle w:val="C13"/>
          <w:rtl w:val="0"/>
        </w:rPr>
      </w:pPr>
      <w:r>
        <w:rPr>
          <w:rStyle w:val="C13"/>
          <w:rtl w:val="0"/>
        </w:rPr>
        <w:t>b) Vysvětlit principy modelačního a konstrukčního softwaru na PC</w:t>
      </w:r>
    </w:p>
    <w:p>
      <w:pPr>
        <w:pStyle w:val="P30"/>
        <w:framePr w:w="3921" w:h="376" w:hRule="exact" w:wrap="none" w:vAnchor="page" w:hAnchor="margin" w:x="6800" w:y="12738"/>
        <w:rPr>
          <w:rStyle w:val="C3"/>
          <w:rtl w:val="0"/>
        </w:rPr>
      </w:pPr>
    </w:p>
    <w:p>
      <w:pPr>
        <w:pStyle w:val="P31"/>
        <w:framePr w:w="3839" w:h="249" w:hRule="exact" w:wrap="none" w:vAnchor="page" w:hAnchor="margin" w:x="6856" w:y="12794"/>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c) Vytvořit skicu, show drawing, 3D model vlastního návrhu a varianty podle modelové zakázky na základě zadané modelační předlohy</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Ústní obhajoba přinesené práce</w:t>
      </w:r>
    </w:p>
    <w:p>
      <w:pPr>
        <w:pStyle w:val="P16"/>
        <w:framePr w:w="6710" w:h="831" w:hRule="exact" w:wrap="none" w:vAnchor="page" w:hAnchor="margin" w:x="45" w:y="13721"/>
        <w:rPr>
          <w:rStyle w:val="C3"/>
          <w:rtl w:val="0"/>
        </w:rPr>
      </w:pPr>
    </w:p>
    <w:p>
      <w:pPr>
        <w:pStyle w:val="P17"/>
        <w:framePr w:w="6658" w:h="704" w:hRule="exact" w:wrap="none" w:vAnchor="page" w:hAnchor="margin" w:x="71" w:y="13777"/>
        <w:rPr>
          <w:rStyle w:val="C13"/>
          <w:rtl w:val="0"/>
        </w:rPr>
      </w:pPr>
      <w:r>
        <w:rPr>
          <w:rStyle w:val="C13"/>
          <w:rtl w:val="0"/>
        </w:rPr>
        <w:t>d) Připravit podklady dílčích částí návrhu s technickými požadavky pro konstrukci; stanovit požadavky na materiál, upřesnit nároky na výrobu v jednotlivých etapách</w:t>
      </w:r>
    </w:p>
    <w:p>
      <w:pPr>
        <w:pStyle w:val="P30"/>
        <w:framePr w:w="3921" w:h="831" w:hRule="exact" w:wrap="none" w:vAnchor="page" w:hAnchor="margin" w:x="6800" w:y="13721"/>
        <w:rPr>
          <w:rStyle w:val="C3"/>
          <w:rtl w:val="0"/>
        </w:rPr>
      </w:pPr>
    </w:p>
    <w:p>
      <w:pPr>
        <w:pStyle w:val="P31"/>
        <w:framePr w:w="3839" w:h="704" w:hRule="exact" w:wrap="none" w:vAnchor="page" w:hAnchor="margin" w:x="6856" w:y="13777"/>
        <w:rPr>
          <w:rStyle w:val="C22"/>
          <w:rtl w:val="0"/>
        </w:rPr>
      </w:pPr>
      <w:r>
        <w:rPr>
          <w:rStyle w:val="C22"/>
          <w:rtl w:val="0"/>
        </w:rPr>
        <w:t>Praktické předvedení a ústní ověření</w:t>
      </w:r>
    </w:p>
    <w:p>
      <w:pPr>
        <w:pStyle w:val="P12"/>
        <w:framePr w:w="6710" w:h="376" w:hRule="exact" w:wrap="none" w:vAnchor="page" w:hAnchor="margin" w:x="45" w:y="14552"/>
        <w:rPr>
          <w:rStyle w:val="C3"/>
          <w:rtl w:val="0"/>
        </w:rPr>
      </w:pPr>
    </w:p>
    <w:p>
      <w:pPr>
        <w:pStyle w:val="P13"/>
        <w:framePr w:w="6658" w:h="249" w:hRule="exact" w:wrap="none" w:vAnchor="page" w:hAnchor="margin" w:x="71" w:y="14608"/>
        <w:rPr>
          <w:rStyle w:val="C11"/>
          <w:rtl w:val="0"/>
        </w:rPr>
      </w:pPr>
      <w:r>
        <w:rPr>
          <w:rStyle w:val="C11"/>
          <w:rtl w:val="0"/>
        </w:rPr>
        <w:t>e) Vytvořit prezentaci celého projektu včetně realizace a navržené ceny</w:t>
      </w:r>
    </w:p>
    <w:p>
      <w:pPr>
        <w:pStyle w:val="P28"/>
        <w:framePr w:w="3921" w:h="376" w:hRule="exact" w:wrap="none" w:vAnchor="page" w:hAnchor="margin" w:x="6800" w:y="14552"/>
        <w:rPr>
          <w:rStyle w:val="C3"/>
          <w:rtl w:val="0"/>
        </w:rPr>
      </w:pPr>
    </w:p>
    <w:p>
      <w:pPr>
        <w:pStyle w:val="P29"/>
        <w:framePr w:w="3839" w:h="249" w:hRule="exact" w:wrap="none" w:vAnchor="page" w:hAnchor="margin" w:x="6856" w:y="14608"/>
        <w:rPr>
          <w:rStyle w:val="C21"/>
          <w:rtl w:val="0"/>
        </w:rPr>
      </w:pPr>
      <w:r>
        <w:rPr>
          <w:rStyle w:val="C21"/>
          <w:rtl w:val="0"/>
        </w:rPr>
        <w:t>Ústní obhajoba přinesené práce</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skla a světelných předmětů, 30.9.2026 1:44:26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podkladů pro tvorbu cenových nákladů nově navrženého designu skla a světelných předmětů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druh kovových a nekovových materiálů na základě předložených vzorků a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Orientovat se ve zbožíznalství, výrobních a kooperačních nákladech a v jejich cenových relacích s využitím ukázkových katalogů z oblasti designu skla a světelných předmětů v tištěné podobě</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a zpracovat náklady pro realizaci předloženého výrobku s uvedením tolerančního koeficientu pro vícenáklady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a prezentovat možná úsporná řešení a varianty při tvorbě cenových nákladů nově navrženého designu předloženého výrobku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Provést porovnání a rešerši vlastního návrhu s podobnými výrobky na trhu; uvést přednosti vlastního návrhu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skla a světelných předmětů, 30.9.2026 1:44:26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"https://www.nsp.cz/jednotka-prace/designer-vyrobku"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https://www.nsp.cz/jednotka-prace/designer-vyrobku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oblasti navrhování designu skla a světelných předmětů. Ověřování kompetencí bude probíhat v reálném prostředí dílny nebo atelieru designu skla a světelných objektů.</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podle tohoto standardu by mělo představovat komplex navazujících činností vedoucích k výrobě navrženého díla. Při hodnocení navrženého designu je třeba posuzovat kvalitu a kreativitu a bezpečnost řešení.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projevu je třeba sledovat používání odborné terminologie a využívání teoretických znalostí pro řešení úkolů, samostatnost odpovědí, schopnost odpovídat na náhodné a doplňující otázky.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znění tří modelových zakázek (např. svítidlo, lustr, závěsné dekorativní svítidlo) a předá toto znění uchazeči 30 dní před začátkem konání zkoušky. Uchazeč si vybere jedno z těchto zadání a připraví výtvarný návrh, cenovou kalkulaci, 3D model (rendery a zdrojový soubor) a podklady pro výrobu, které odevzdá nejdéle 7 dní před konáním zkoušky jako prezentaci svého návrhu.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nových tvarů skla a světelných předmětů</w:t>
      </w:r>
      <w:r>
        <w:rPr>
          <w:rFonts w:ascii="Arial" w:cs="Arial" w:hAnsi="Arial" w:eastAsia="Arial"/>
          <w:b w:val="0"/>
          <w:i w:val="0"/>
          <w:caps w:val="0"/>
          <w:strike w:val="0"/>
          <w:noProof w:val="0"/>
          <w:vanish w:val="0"/>
          <w:color w:val="auto"/>
          <w:sz w:val="20"/>
          <w:u w:val="none"/>
          <w:shd w:val="clear" w:color="auto" w:fill="auto"/>
          <w:vertAlign w:val="baseline"/>
          <w:lang/>
        </w:rPr>
        <w:t xml:space="preserve"> pro ověření kritéria f) připraví autorizovaná osoba jednu modelovou situaci (např. návrh svítidla a světelného zdroje pro určitá prostředí - venkovní, průmyslové nebo interiérové použití).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Zpracování návrhu modelové zakázky v oblasti designu skla a světelných předmětů,</w:t>
      </w:r>
      <w:r>
        <w:rPr>
          <w:rFonts w:ascii="Arial" w:cs="Arial" w:hAnsi="Arial" w:eastAsia="Arial"/>
          <w:b w:val="0"/>
          <w:i w:val="0"/>
          <w:caps w:val="0"/>
          <w:strike w:val="0"/>
          <w:noProof w:val="0"/>
          <w:vanish w:val="0"/>
          <w:color w:val="auto"/>
          <w:sz w:val="20"/>
          <w:u w:val="none"/>
          <w:shd w:val="clear" w:color="auto" w:fill="auto"/>
          <w:vertAlign w:val="baseline"/>
          <w:lang/>
        </w:rPr>
        <w:t xml:space="preserve"> jednu modelační předlohu pro ověření této kompetence.</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podkladů pro tvorbu cenových nákladů nově navrženého designu skla a světelných předmětů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ukázky základních vzorků kovových a nekovových materiálů, případně součásti různých výrobků z oblasti designu skla a světelných objektů (v minimálním množství 5-10 kusů); pro kritérium b) ukázkový katalog užitkových a průmyslových výrobků v tištěné podobě. </w:t>
      </w:r>
    </w:p>
    <w:p>
      <w:pPr>
        <w:pStyle w:val="P33"/>
        <w:framePr w:w="10766" w:h="1837" w:hRule="exact" w:wrap="none" w:vAnchor="page" w:hAnchor="margin" w:x="0" w:y="12944"/>
        <w:rPr>
          <w:rStyle w:val="C3"/>
          <w:rtl w:val="0"/>
        </w:rPr>
      </w:pPr>
    </w:p>
    <w:p>
      <w:pPr>
        <w:pStyle w:val="P35"/>
        <w:framePr w:w="10710" w:h="340" w:hRule="exact" w:wrap="none" w:vAnchor="page" w:hAnchor="margin" w:x="28" w:y="12944"/>
        <w:rPr>
          <w:rStyle w:val="C25"/>
          <w:rtl w:val="0"/>
        </w:rPr>
      </w:pPr>
      <w:r>
        <w:rPr>
          <w:rStyle w:val="C25"/>
          <w:rtl w:val="0"/>
        </w:rPr>
        <w:t>Výsledné hodnocení</w:t>
      </w:r>
    </w:p>
    <w:p>
      <w:pPr>
        <w:keepNext w:val="0"/>
        <w:keepLines w:val="0"/>
        <w:framePr w:w="10766" w:h="1497" w:hRule="exact" w:wrap="none" w:vAnchor="page" w:hAnchor="margin" w:x="0" w:y="13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Designér/designérka skla a světelných předmětů, 30.9.2026 1:44:26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pStyle w:val="P33"/>
        <w:framePr w:w="10766" w:h="855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uměleckořemeslnou výrobu skla a střední vzdělání s maturitní zkouškou a alespoň 5 let odborné praxe v uměleckořemeslné výrobě skla zahrnující navrhování designu skla a světelných předmětů nebo ve funkci učitele odborného výcviku nebo učitele praktického vyučování v oblasti uměleckořemeslné výroby skla.  </w:t>
      </w:r>
    </w:p>
    <w:p>
      <w:pPr>
        <w:keepNext w:val="0"/>
        <w:keepLines w:val="1"/>
        <w:framePr w:w="10766" w:h="8006"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design a výtvarné zpracování skla a alespoň 5 let odborné praxe v oblasti designu a výtvarného zpracování skla a světelných předmětů nebo ve funkci učitele odborného výcviku nebo učitele praktického vyučování v oblasti designu a výtvarného zpracování skla. </w:t>
      </w:r>
    </w:p>
    <w:p>
      <w:pPr>
        <w:keepNext w:val="0"/>
        <w:keepLines w:val="1"/>
        <w:framePr w:w="10766" w:h="8006"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design a výtvarné zpracování skla a alespoň 5 let odborné praxe v oblasti designu a výtvarného zpracování skla a světelných předmětů nebo ve funkci učitele odborných předmětů nebo učitele odborného výcviku nebo učitele praktického vyučování v oblasti designu a výtvarného zpracování skla. </w:t>
      </w:r>
    </w:p>
    <w:p>
      <w:pPr>
        <w:keepNext w:val="0"/>
        <w:keepLines w:val="1"/>
        <w:framePr w:w="10766" w:h="8006"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82-064-M Designér/designérka skla a světelných předmětů a střední vzdělání s maturitní zkouškou a alespoň 5 let odborné praxe v oblasti designu a výtvarného zpracování skla a světelných předmětů. </w:t>
      </w:r>
    </w:p>
    <w:p>
      <w:pPr>
        <w:keepNext w:val="0"/>
        <w:keepLines w:val="0"/>
        <w:framePr w:w="10766" w:h="800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www.mpo.cz</w:t>
      </w:r>
    </w:p>
    <w:p>
      <w:pPr>
        <w:pStyle w:val="P21"/>
        <w:framePr w:w="7654" w:h="331" w:hRule="exact" w:wrap="none" w:vAnchor="page" w:hAnchor="margin" w:x="28" w:y="15940"/>
        <w:rPr>
          <w:rStyle w:val="C16"/>
          <w:rtl w:val="0"/>
        </w:rPr>
      </w:pPr>
      <w:r>
        <w:rPr>
          <w:rStyle w:val="C16"/>
          <w:rtl w:val="0"/>
        </w:rPr>
        <w:t>Designér/designérka skla a světelných předmětů, 30.9.2026 1:44:26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pro provedení ústní a písemné části zkoušky </w:t>
      </w:r>
    </w:p>
    <w:p>
      <w:pPr>
        <w:keepNext w:val="0"/>
        <w:keepLines w:val="1"/>
        <w:framePr w:w="10766" w:h="53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s připojením k internetu vybavená operačním systémem, textovým a tabulkovým editorem, programem pro tvorbu prezentací a tiskárnou </w:t>
      </w:r>
    </w:p>
    <w:p>
      <w:pPr>
        <w:keepNext w:val="0"/>
        <w:keepLines w:val="1"/>
        <w:framePr w:w="10766" w:h="53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tužky, tabule nebo flipchart</w:t>
      </w:r>
    </w:p>
    <w:p>
      <w:pPr>
        <w:keepNext w:val="0"/>
        <w:keepLines w:val="1"/>
        <w:framePr w:w="10766" w:h="53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Prezentační technika</w:t>
      </w:r>
    </w:p>
    <w:p>
      <w:pPr>
        <w:keepNext w:val="0"/>
        <w:keepLines w:val="1"/>
        <w:framePr w:w="10766" w:h="53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Zajištěné podklady pro modelovou zakázku z oblasti designu skla a světelných předmětů; minimálně 3 modelační předlohy</w:t>
      </w:r>
    </w:p>
    <w:p>
      <w:pPr>
        <w:keepNext w:val="0"/>
        <w:keepLines w:val="1"/>
        <w:framePr w:w="10766" w:h="53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základních vzorků materiálů: mosaz, hliník, měd, ocelový plech, thermoplast, plexisklo, skla; případně součásti různých výrobků z oblasti designu skla a světelných předmětů (v minimálním množství 5-10 kusů) </w:t>
      </w:r>
    </w:p>
    <w:p>
      <w:pPr>
        <w:keepNext w:val="0"/>
        <w:keepLines w:val="1"/>
        <w:framePr w:w="10766" w:h="53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Katalogy skleněných výrobků, užitkového skla, svítidel, výtvarného zpracování skla a světelných objektů - tištěná obrázková podoba </w:t>
      </w:r>
    </w:p>
    <w:p>
      <w:pPr>
        <w:keepNext w:val="0"/>
        <w:keepLines w:val="1"/>
        <w:framePr w:w="10766" w:h="53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průmyslový design skla a světelných objektů</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a PO odpovídaly bezpečnostním požadavkům a hygienickým limitům na pracovní prostředí a pracoviště.</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přípravy na zkoušku</w:t>
      </w:r>
    </w:p>
    <w:p>
      <w:pPr>
        <w:keepNext w:val="0"/>
        <w:keepLines w:val="0"/>
        <w:framePr w:w="10766" w:h="80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pro vykonání zkoušky</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Designér/designérka skla a světelných předmětů, 30.9.2026 1:44:26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pStyle w:val="P21"/>
        <w:framePr w:w="7654" w:h="331" w:hRule="exact" w:wrap="none" w:vAnchor="page" w:hAnchor="margin" w:x="28" w:y="15940"/>
        <w:rPr>
          <w:rStyle w:val="C16"/>
          <w:rtl w:val="0"/>
        </w:rPr>
      </w:pPr>
      <w:r>
        <w:rPr>
          <w:rStyle w:val="C16"/>
          <w:rtl w:val="0"/>
        </w:rPr>
        <w:t>Designér/designérka skla a světelných předmětů, 30.9.2026 1:44:26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8CF7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2BB4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