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C1FD74" Type="http://schemas.openxmlformats.org/officeDocument/2006/relationships/officeDocument" Target="/word/document.xml" /><Relationship Id="coreR73C1FD74" Type="http://schemas.openxmlformats.org/package/2006/relationships/metadata/core-properties" Target="/docProps/core.xml" /><Relationship Id="customR73C1FD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elektrických zařízeních a sítích elektrického vedení pod nebezpečným napětím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konstrukci akumulátorů a jejich uložení v silničních motorových vozidlech s elektropohonem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příslušenství vozidel s elektrickým pohonem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uspořádání a konstrukci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Dobíjení akumulátoru vozidla s elektropohonem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Odpojení akumulátoru vozidla s elektropohonem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servisních úkonů na elektropohonu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Diagnostika a oprava vysokonapěťové baterie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7.11.2026 17:31:35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70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703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703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703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70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703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7265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72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7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72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726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7265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726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7265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72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74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74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8275" w:y="7495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72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72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726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72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726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726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726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9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95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9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956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95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818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818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818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81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86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8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8657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86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865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865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8657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0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890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915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915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9406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94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9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96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9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9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965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965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965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99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9905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990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990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99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99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990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990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10375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1037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10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10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103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103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10375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106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08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084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37" w:h="230" w:hRule="exact" w:wrap="none" w:vAnchor="page" w:hAnchor="margin" w:x="2332" w:y="1084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312" w:y="10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3484" w:y="10846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215" w:h="230" w:hRule="exact" w:wrap="none" w:vAnchor="page" w:hAnchor="margin" w:x="4550" w:y="10846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9"/>
        <w:framePr w:w="130" w:h="230" w:hRule="exact" w:wrap="none" w:vAnchor="page" w:hAnchor="margin" w:x="5808" w:y="108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5980" w:y="10846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01" w:h="230" w:hRule="exact" w:wrap="none" w:vAnchor="page" w:hAnchor="margin" w:x="6552" w:y="10846"/>
        <w:rPr>
          <w:rStyle w:val="C22"/>
          <w:rtl w:val="0"/>
        </w:rPr>
      </w:pPr>
      <w:r>
        <w:rPr>
          <w:rStyle w:val="C22"/>
          <w:rtl w:val="0"/>
        </w:rPr>
        <w:t>uložení</w:t>
      </w:r>
    </w:p>
    <w:p>
      <w:pPr>
        <w:pStyle w:val="P29"/>
        <w:framePr w:w="130" w:h="230" w:hRule="exact" w:wrap="none" w:vAnchor="page" w:hAnchor="margin" w:x="7296" w:y="10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7468" w:y="1084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48" w:y="1084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927" w:h="230" w:hRule="exact" w:wrap="none" w:vAnchor="page" w:hAnchor="margin" w:x="9648" w:y="10846"/>
        <w:rPr>
          <w:rStyle w:val="C22"/>
          <w:rtl w:val="0"/>
        </w:rPr>
      </w:pPr>
      <w:r>
        <w:rPr>
          <w:rStyle w:val="C22"/>
          <w:rtl w:val="0"/>
        </w:rPr>
        <w:t>vozidlech</w:t>
      </w:r>
    </w:p>
    <w:p>
      <w:pPr>
        <w:pStyle w:val="P29"/>
        <w:framePr w:w="130" w:h="230" w:hRule="exact" w:wrap="none" w:vAnchor="page" w:hAnchor="margin" w:x="10617" w:y="1084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28" w:y="11076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1148" w:h="230" w:hRule="exact" w:wrap="none" w:vAnchor="page" w:hAnchor="margin" w:x="1694" w:y="11076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884" w:y="11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057" w:y="11076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609" w:h="230" w:hRule="exact" w:wrap="none" w:vAnchor="page" w:hAnchor="margin" w:x="3772" w:y="11076"/>
        <w:rPr>
          <w:rStyle w:val="C22"/>
          <w:rtl w:val="0"/>
        </w:rPr>
      </w:pPr>
      <w:r>
        <w:rPr>
          <w:rStyle w:val="C22"/>
          <w:rtl w:val="0"/>
        </w:rPr>
        <w:t>vysokonapěťové</w:t>
      </w:r>
    </w:p>
    <w:p>
      <w:pPr>
        <w:pStyle w:val="P29"/>
        <w:framePr w:w="673" w:h="230" w:hRule="exact" w:wrap="none" w:vAnchor="page" w:hAnchor="margin" w:x="5424" w:y="11076"/>
        <w:rPr>
          <w:rStyle w:val="C22"/>
          <w:rtl w:val="0"/>
        </w:rPr>
      </w:pPr>
      <w:r>
        <w:rPr>
          <w:rStyle w:val="C22"/>
          <w:rtl w:val="0"/>
        </w:rPr>
        <w:t>baterie</w:t>
      </w:r>
    </w:p>
    <w:p>
      <w:pPr>
        <w:pStyle w:val="P27"/>
        <w:framePr w:w="226" w:h="230" w:hRule="exact" w:wrap="none" w:vAnchor="page" w:hAnchor="margin" w:x="6139" w:y="110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8" w:y="110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267" w:y="110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323" w:y="11076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13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13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13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13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1326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132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1326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13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1326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13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1326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1326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132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13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1326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15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1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157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157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1575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1575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1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157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157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118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04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204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937" w:h="230" w:hRule="exact" w:wrap="none" w:vAnchor="page" w:hAnchor="margin" w:x="2121" w:y="1204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00" w:y="120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273" w:y="12046"/>
        <w:rPr>
          <w:rStyle w:val="C22"/>
          <w:rtl w:val="0"/>
        </w:rPr>
      </w:pPr>
      <w:r>
        <w:rPr>
          <w:rStyle w:val="C22"/>
          <w:rtl w:val="0"/>
        </w:rPr>
        <w:t>uspořádání</w:t>
      </w:r>
    </w:p>
    <w:p>
      <w:pPr>
        <w:pStyle w:val="P29"/>
        <w:framePr w:w="130" w:h="230" w:hRule="exact" w:wrap="none" w:vAnchor="page" w:hAnchor="margin" w:x="4406" w:y="120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4579" w:y="12046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037" w:h="230" w:hRule="exact" w:wrap="none" w:vAnchor="page" w:hAnchor="margin" w:x="5644" w:y="12046"/>
        <w:rPr>
          <w:rStyle w:val="C22"/>
          <w:rtl w:val="0"/>
        </w:rPr>
      </w:pPr>
      <w:r>
        <w:rPr>
          <w:rStyle w:val="C22"/>
          <w:rtl w:val="0"/>
        </w:rPr>
        <w:t>hybridních</w:t>
      </w:r>
    </w:p>
    <w:p>
      <w:pPr>
        <w:pStyle w:val="P29"/>
        <w:framePr w:w="749" w:h="230" w:hRule="exact" w:wrap="none" w:vAnchor="page" w:hAnchor="margin" w:x="6724" w:y="12046"/>
        <w:rPr>
          <w:rStyle w:val="C22"/>
          <w:rtl w:val="0"/>
        </w:rPr>
      </w:pPr>
      <w:r>
        <w:rPr>
          <w:rStyle w:val="C22"/>
          <w:rtl w:val="0"/>
        </w:rPr>
        <w:t>pohonů</w:t>
      </w:r>
    </w:p>
    <w:p>
      <w:pPr>
        <w:pStyle w:val="P29"/>
        <w:framePr w:w="937" w:h="230" w:hRule="exact" w:wrap="none" w:vAnchor="page" w:hAnchor="margin" w:x="7516" w:y="1204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96" w:y="1204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9696" w:y="12046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226" w:h="230" w:hRule="exact" w:wrap="none" w:vAnchor="page" w:hAnchor="margin" w:x="10430" w:y="120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8" w:y="122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122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1944" w:y="12276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25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25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25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25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2526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252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2526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25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2526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25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2526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2526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252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25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2526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73" w:h="230" w:hRule="exact" w:wrap="none" w:vAnchor="page" w:hAnchor="margin" w:x="28" w:y="12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9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99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299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802" w:h="230" w:hRule="exact" w:wrap="none" w:vAnchor="page" w:hAnchor="margin" w:x="2121" w:y="12996"/>
        <w:rPr>
          <w:rStyle w:val="C22"/>
          <w:rtl w:val="0"/>
        </w:rPr>
      </w:pPr>
      <w:r>
        <w:rPr>
          <w:rStyle w:val="C22"/>
          <w:rtl w:val="0"/>
        </w:rPr>
        <w:t>Dobíjení</w:t>
      </w:r>
    </w:p>
    <w:p>
      <w:pPr>
        <w:pStyle w:val="P29"/>
        <w:framePr w:w="1215" w:h="230" w:hRule="exact" w:wrap="none" w:vAnchor="page" w:hAnchor="margin" w:x="2966" w:y="12996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224" w:y="12996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4958" w:y="1299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5131" w:y="12996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226" w:h="230" w:hRule="exact" w:wrap="none" w:vAnchor="page" w:hAnchor="margin" w:x="6739" w:y="12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008" w:y="1299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867" w:y="1299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923" w:y="12996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32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32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3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324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3246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324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3246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3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3246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32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3246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3246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324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32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3246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34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3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3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349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3495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3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349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349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37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3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374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374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3745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3745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3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374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374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39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72" w:y="13995"/>
        <w:rPr>
          <w:rStyle w:val="C20"/>
          <w:rtl w:val="0"/>
        </w:rPr>
      </w:pPr>
      <w:r>
        <w:rPr>
          <w:rStyle w:val="C20"/>
          <w:rtl w:val="0"/>
        </w:rPr>
        <w:t>originální</w:t>
      </w:r>
    </w:p>
    <w:p>
      <w:pPr>
        <w:pStyle w:val="P27"/>
        <w:framePr w:w="869" w:h="230" w:hRule="exact" w:wrap="none" w:vAnchor="page" w:hAnchor="margin" w:x="1540" w:y="13995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452" w:y="13995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82" w:h="230" w:hRule="exact" w:wrap="none" w:vAnchor="page" w:hAnchor="margin" w:x="2788" w:y="13995"/>
        <w:rPr>
          <w:rStyle w:val="C20"/>
          <w:rtl w:val="0"/>
        </w:rPr>
      </w:pPr>
      <w:r>
        <w:rPr>
          <w:rStyle w:val="C20"/>
          <w:rtl w:val="0"/>
        </w:rPr>
        <w:t>baterie,</w:t>
      </w:r>
    </w:p>
    <w:p>
      <w:pPr>
        <w:pStyle w:val="P27"/>
        <w:framePr w:w="682" w:h="230" w:hRule="exact" w:wrap="none" w:vAnchor="page" w:hAnchor="margin" w:x="3513" w:y="13995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116" w:h="230" w:hRule="exact" w:wrap="none" w:vAnchor="page" w:hAnchor="margin" w:x="4238" w:y="13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4396" w:y="13995"/>
        <w:rPr>
          <w:rStyle w:val="C20"/>
          <w:rtl w:val="0"/>
        </w:rPr>
      </w:pPr>
      <w:r>
        <w:rPr>
          <w:rStyle w:val="C20"/>
          <w:rtl w:val="0"/>
        </w:rPr>
        <w:t>vozidlu</w:t>
      </w:r>
    </w:p>
    <w:p>
      <w:pPr>
        <w:pStyle w:val="P27"/>
        <w:framePr w:w="241" w:h="230" w:hRule="exact" w:wrap="none" w:vAnchor="page" w:hAnchor="margin" w:x="5078" w:y="139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5361" w:y="1399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5798" w:y="13995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057" w:h="230" w:hRule="exact" w:wrap="none" w:vAnchor="page" w:hAnchor="margin" w:x="6456" w:y="13995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8"/>
        <w:framePr w:w="375" w:h="245" w:hRule="exact" w:wrap="none" w:vAnchor="page" w:hAnchor="margin" w:x="28" w:y="142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4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4244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1694" w:y="14244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606" w:y="14244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25" w:h="230" w:hRule="exact" w:wrap="none" w:vAnchor="page" w:hAnchor="margin" w:x="2942" w:y="14244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461" w:h="230" w:hRule="exact" w:wrap="none" w:vAnchor="page" w:hAnchor="margin" w:x="3609" w:y="14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113" w:y="14244"/>
        <w:rPr>
          <w:rStyle w:val="C20"/>
          <w:rtl w:val="0"/>
        </w:rPr>
      </w:pPr>
      <w:r>
        <w:rPr>
          <w:rStyle w:val="C20"/>
          <w:rtl w:val="0"/>
        </w:rPr>
        <w:t>nabíjecím</w:t>
      </w:r>
    </w:p>
    <w:p>
      <w:pPr>
        <w:pStyle w:val="P27"/>
        <w:framePr w:w="605" w:h="230" w:hRule="exact" w:wrap="none" w:vAnchor="page" w:hAnchor="margin" w:x="5035" w:y="14244"/>
        <w:rPr>
          <w:rStyle w:val="C20"/>
          <w:rtl w:val="0"/>
        </w:rPr>
      </w:pPr>
      <w:r>
        <w:rPr>
          <w:rStyle w:val="C20"/>
          <w:rtl w:val="0"/>
        </w:rPr>
        <w:t>sloupu</w:t>
      </w:r>
    </w:p>
    <w:p>
      <w:pPr>
        <w:pStyle w:val="P27"/>
        <w:framePr w:w="303" w:h="230" w:hRule="exact" w:wrap="none" w:vAnchor="page" w:hAnchor="margin" w:x="5683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6028" w:y="1424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41" w:h="230" w:hRule="exact" w:wrap="none" w:vAnchor="page" w:hAnchor="margin" w:x="6710" w:y="14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6993" w:y="14244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538" w:h="230" w:hRule="exact" w:wrap="none" w:vAnchor="page" w:hAnchor="margin" w:x="8203" w:y="1424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82" w:h="230" w:hRule="exact" w:wrap="none" w:vAnchor="page" w:hAnchor="margin" w:x="8784" w:y="14244"/>
        <w:rPr>
          <w:rStyle w:val="C20"/>
          <w:rtl w:val="0"/>
        </w:rPr>
      </w:pPr>
      <w:r>
        <w:rPr>
          <w:rStyle w:val="C20"/>
          <w:rtl w:val="0"/>
        </w:rPr>
        <w:t>wallbox</w:t>
      </w:r>
    </w:p>
    <w:p>
      <w:pPr>
        <w:pStyle w:val="P27"/>
        <w:framePr w:w="461" w:h="230" w:hRule="exact" w:wrap="none" w:vAnchor="page" w:hAnchor="margin" w:x="9508" w:y="14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0012" w:y="1424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69" w:h="230" w:hRule="exact" w:wrap="none" w:vAnchor="page" w:hAnchor="margin" w:x="388" w:y="14475"/>
        <w:rPr>
          <w:rStyle w:val="C20"/>
          <w:rtl w:val="0"/>
        </w:rPr>
      </w:pPr>
      <w:r>
        <w:rPr>
          <w:rStyle w:val="C20"/>
          <w:rtl w:val="0"/>
        </w:rPr>
        <w:t>nabíječka</w:t>
      </w:r>
    </w:p>
    <w:p>
      <w:pPr>
        <w:pStyle w:val="P27"/>
        <w:framePr w:w="303" w:h="230" w:hRule="exact" w:wrap="none" w:vAnchor="page" w:hAnchor="margin" w:x="1300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46" w:y="14475"/>
        <w:rPr>
          <w:rStyle w:val="C20"/>
          <w:rtl w:val="0"/>
        </w:rPr>
      </w:pPr>
      <w:r>
        <w:rPr>
          <w:rStyle w:val="C20"/>
          <w:rtl w:val="0"/>
        </w:rPr>
        <w:t>nabíjecí</w:t>
      </w:r>
    </w:p>
    <w:p>
      <w:pPr>
        <w:pStyle w:val="P27"/>
        <w:framePr w:w="437" w:h="230" w:hRule="exact" w:wrap="none" w:vAnchor="page" w:hAnchor="margin" w:x="2404" w:y="14475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130" w:h="230" w:hRule="exact" w:wrap="none" w:vAnchor="page" w:hAnchor="margin" w:x="2884" w:y="144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057" w:y="14475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639" w:h="230" w:hRule="exact" w:wrap="none" w:vAnchor="page" w:hAnchor="margin" w:x="4147" w:y="14475"/>
        <w:rPr>
          <w:rStyle w:val="C20"/>
          <w:rtl w:val="0"/>
        </w:rPr>
      </w:pPr>
      <w:r>
        <w:rPr>
          <w:rStyle w:val="C20"/>
          <w:rtl w:val="0"/>
        </w:rPr>
        <w:t>center)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494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494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879" w:h="230" w:hRule="exact" w:wrap="none" w:vAnchor="page" w:hAnchor="margin" w:x="2332" w:y="14945"/>
        <w:rPr>
          <w:rStyle w:val="C22"/>
          <w:rtl w:val="0"/>
        </w:rPr>
      </w:pPr>
      <w:r>
        <w:rPr>
          <w:rStyle w:val="C22"/>
          <w:rtl w:val="0"/>
        </w:rPr>
        <w:t>Odpojení</w:t>
      </w:r>
    </w:p>
    <w:p>
      <w:pPr>
        <w:pStyle w:val="P29"/>
        <w:framePr w:w="1215" w:h="230" w:hRule="exact" w:wrap="none" w:vAnchor="page" w:hAnchor="margin" w:x="3254" w:y="14945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512" w:y="14945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5246" w:y="1494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5419" w:y="14945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980" w:h="230" w:hRule="exact" w:wrap="none" w:vAnchor="page" w:hAnchor="margin" w:x="7084" w:y="14945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04" w:h="230" w:hRule="exact" w:wrap="none" w:vAnchor="page" w:hAnchor="margin" w:x="8107" w:y="14945"/>
        <w:rPr>
          <w:rStyle w:val="C22"/>
          <w:rtl w:val="0"/>
        </w:rPr>
      </w:pPr>
      <w:r>
        <w:rPr>
          <w:rStyle w:val="C22"/>
          <w:rtl w:val="0"/>
        </w:rPr>
        <w:t>servisních</w:t>
      </w:r>
    </w:p>
    <w:p>
      <w:pPr>
        <w:pStyle w:val="P29"/>
        <w:framePr w:w="615" w:h="230" w:hRule="exact" w:wrap="none" w:vAnchor="page" w:hAnchor="margin" w:x="9153" w:y="14945"/>
        <w:rPr>
          <w:rStyle w:val="C22"/>
          <w:rtl w:val="0"/>
        </w:rPr>
      </w:pPr>
      <w:r>
        <w:rPr>
          <w:rStyle w:val="C22"/>
          <w:rtl w:val="0"/>
        </w:rPr>
        <w:t>úkonů</w:t>
      </w:r>
    </w:p>
    <w:p>
      <w:pPr>
        <w:pStyle w:val="P29"/>
        <w:framePr w:w="250" w:h="230" w:hRule="exact" w:wrap="none" w:vAnchor="page" w:hAnchor="margin" w:x="9811" w:y="1494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02" w:h="230" w:hRule="exact" w:wrap="none" w:vAnchor="page" w:hAnchor="margin" w:x="28" w:y="15175"/>
        <w:rPr>
          <w:rStyle w:val="C22"/>
          <w:rtl w:val="0"/>
        </w:rPr>
      </w:pPr>
      <w:r>
        <w:rPr>
          <w:rStyle w:val="C22"/>
          <w:rtl w:val="0"/>
        </w:rPr>
        <w:t>elektropohonu</w:t>
      </w:r>
    </w:p>
    <w:p>
      <w:pPr>
        <w:pStyle w:val="P27"/>
        <w:framePr w:w="226" w:h="230" w:hRule="exact" w:wrap="none" w:vAnchor="page" w:hAnchor="margin" w:x="1473" w:y="151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742" w:y="151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01" w:y="151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3657" w:y="15175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54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54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542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5425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542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5425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54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5425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542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5425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5425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542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542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5425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56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567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567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5675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56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567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567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7.11.2026 17:31:35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217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217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2173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217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21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217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217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2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26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264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26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264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2644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2644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2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264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264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264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264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2874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2874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2874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2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287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2874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2874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287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28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2874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2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28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28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28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310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310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31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3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31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310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310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31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310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31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856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28" w:y="31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97" w:y="310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3335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333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8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38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380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380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380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3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380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3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380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42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42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42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4276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427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42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4276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427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42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4276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4276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4276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4276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4276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4276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4276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4276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4276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474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4746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47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474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474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474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47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47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474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531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7689" w:y="4746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144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6" w:y="474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42" w:y="47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10512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497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69" w:y="497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142" w:y="4977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620" w:y="497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398" w:y="4977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3921" w:y="497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37" w:y="4977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030" w:y="497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390" w:y="49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563" w:y="497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744" w:y="4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027" w:y="497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929" w:y="497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985" w:y="49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144" w:y="497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835" w:y="497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520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52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5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52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520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520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4560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4718" w:y="5207"/>
        <w:rPr>
          <w:rStyle w:val="C20"/>
          <w:rtl w:val="0"/>
        </w:rPr>
      </w:pPr>
      <w:r>
        <w:rPr>
          <w:rStyle w:val="C20"/>
          <w:rtl w:val="0"/>
        </w:rPr>
        <w:t>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7.11.2026 17:31:35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7.11.2026 17:31:35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