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24DA59E" Type="http://schemas.openxmlformats.org/officeDocument/2006/relationships/officeDocument" Target="/word/document.xml" /><Relationship Id="coreR524DA59E" Type="http://schemas.openxmlformats.org/package/2006/relationships/metadata/core-properties" Target="/docProps/core.xml" /><Relationship Id="customR524DA59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Autoelektrikář/autoelektrikářka elektropohonů silničních motorových vozidel (kód: 26-095-H)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Autoelektrikář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16.12.2022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Autoelektrikář/autoelektrikářka elektropohonů silničních motorových vozidel, 27.7.2026 16:06:40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Autoelektrikář (kód: 26-57-H/01)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20.5.2025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Autoelektrikář/autoelektrikářka elektrických systémů silničních motorových vozidel (kód: 26-096-H)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Autoelektrikář/autoelektrikářka elektropohonů silničních motorových vozidel (kód: 26-095-H)</w:t>
      </w:r>
    </w:p>
    <w:p>
      <w:pPr>
        <w:pStyle w:val="P13"/>
        <w:framePr w:w="398" w:h="268" w:hRule="exact" w:wrap="none" w:vAnchor="page" w:hAnchor="margin" w:x="28" w:y="464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644"/>
        <w:rPr>
          <w:rStyle w:val="C15"/>
          <w:rtl w:val="0"/>
        </w:rPr>
      </w:pPr>
      <w:r>
        <w:rPr>
          <w:rStyle w:val="C15"/>
          <w:rtl w:val="0"/>
        </w:rPr>
        <w:t>Platnost od 18.8.2021 do 19.5.2025</w:t>
      </w:r>
    </w:p>
    <w:p>
      <w:pPr>
        <w:pStyle w:val="P12"/>
        <w:framePr w:w="10256" w:h="248" w:hRule="exact" w:wrap="none" w:vAnchor="page" w:hAnchor="margin" w:x="482" w:y="4912"/>
        <w:rPr>
          <w:rStyle w:val="C13"/>
          <w:rtl w:val="0"/>
        </w:rPr>
      </w:pPr>
      <w:r>
        <w:rPr>
          <w:rStyle w:val="C13"/>
          <w:rtl w:val="0"/>
        </w:rPr>
        <w:t>Autoelektrikář/autoelektrikářka elektrických systémů silničních motorových vozidel (kód: 26-096-H)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Autoelektrikář/autoelektrikářka elektropohonů silničních motorových vozidel (kód: 26-095-H)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Autoelektrikář/autoelektrikářka montáže elektrické výbavy silničních motorových vozidel (kód: 26-097-H)</w:t>
      </w:r>
    </w:p>
    <w:p>
      <w:pPr>
        <w:pStyle w:val="P6"/>
        <w:framePr w:w="10710" w:h="113" w:hRule="exact" w:wrap="none" w:vAnchor="page" w:hAnchor="margin" w:x="28" w:y="565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995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449"/>
        <w:rPr>
          <w:rStyle w:val="C16"/>
          <w:rtl w:val="0"/>
        </w:rPr>
      </w:pPr>
      <w:r>
        <w:rPr>
          <w:rStyle w:val="C16"/>
          <w:rtl w:val="0"/>
        </w:rPr>
        <w:t>Platnost od 18.8.2021 do neomezeně</w:t>
      </w:r>
    </w:p>
    <w:p>
      <w:pPr>
        <w:pStyle w:val="P12"/>
        <w:framePr w:w="10710" w:h="478" w:hRule="exact" w:wrap="none" w:vAnchor="page" w:hAnchor="margin" w:x="28" w:y="6697"/>
        <w:rPr>
          <w:rStyle w:val="C13"/>
          <w:rtl w:val="0"/>
        </w:rPr>
      </w:pPr>
      <w:r>
        <w:rPr>
          <w:rStyle w:val="C13"/>
          <w:rtl w:val="0"/>
        </w:rPr>
        <w:t>Úplnou profesní kvalifikaci Autoelektrikář (kód: 26-99-H/07)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728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289"/>
        <w:rPr>
          <w:rStyle w:val="C15"/>
          <w:rtl w:val="0"/>
        </w:rPr>
      </w:pPr>
      <w:r>
        <w:rPr>
          <w:rStyle w:val="C15"/>
          <w:rtl w:val="0"/>
        </w:rPr>
        <w:t>Platnost od 20.5.2025 do neomezeně</w:t>
      </w:r>
    </w:p>
    <w:p>
      <w:pPr>
        <w:pStyle w:val="P12"/>
        <w:framePr w:w="10256" w:h="248" w:hRule="exact" w:wrap="none" w:vAnchor="page" w:hAnchor="margin" w:x="482" w:y="7557"/>
        <w:rPr>
          <w:rStyle w:val="C13"/>
          <w:rtl w:val="0"/>
        </w:rPr>
      </w:pPr>
      <w:r>
        <w:rPr>
          <w:rStyle w:val="C13"/>
          <w:rtl w:val="0"/>
        </w:rPr>
        <w:t>Autoelektrikář/autoelektrikářka elektrických systémů silničních motorových vozidel (kód: 26-096-H)</w:t>
      </w:r>
    </w:p>
    <w:p>
      <w:pPr>
        <w:pStyle w:val="P12"/>
        <w:framePr w:w="10256" w:h="248" w:hRule="exact" w:wrap="none" w:vAnchor="page" w:hAnchor="margin" w:x="482" w:y="7805"/>
        <w:rPr>
          <w:rStyle w:val="C13"/>
          <w:rtl w:val="0"/>
        </w:rPr>
      </w:pPr>
      <w:r>
        <w:rPr>
          <w:rStyle w:val="C13"/>
          <w:rtl w:val="0"/>
        </w:rPr>
        <w:t>Autoelektrikář/autoelektrikářka elektropohonů silničních motorových vozidel (kód: 26-095-H)</w:t>
      </w:r>
    </w:p>
    <w:p>
      <w:pPr>
        <w:pStyle w:val="P13"/>
        <w:framePr w:w="398" w:h="268" w:hRule="exact" w:wrap="none" w:vAnchor="page" w:hAnchor="margin" w:x="28" w:y="816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166"/>
        <w:rPr>
          <w:rStyle w:val="C15"/>
          <w:rtl w:val="0"/>
        </w:rPr>
      </w:pPr>
      <w:r>
        <w:rPr>
          <w:rStyle w:val="C15"/>
          <w:rtl w:val="0"/>
        </w:rPr>
        <w:t>Platnost od 18.8.2021 do 19.5.2025</w:t>
      </w:r>
    </w:p>
    <w:p>
      <w:pPr>
        <w:pStyle w:val="P12"/>
        <w:framePr w:w="10256" w:h="248" w:hRule="exact" w:wrap="none" w:vAnchor="page" w:hAnchor="margin" w:x="482" w:y="8434"/>
        <w:rPr>
          <w:rStyle w:val="C13"/>
          <w:rtl w:val="0"/>
        </w:rPr>
      </w:pPr>
      <w:r>
        <w:rPr>
          <w:rStyle w:val="C13"/>
          <w:rtl w:val="0"/>
        </w:rPr>
        <w:t>Autoelektrikář/autoelektrikářka elektrických systémů silničních motorových vozidel (kód: 26-096-H)</w:t>
      </w:r>
    </w:p>
    <w:p>
      <w:pPr>
        <w:pStyle w:val="P12"/>
        <w:framePr w:w="10256" w:h="248" w:hRule="exact" w:wrap="none" w:vAnchor="page" w:hAnchor="margin" w:x="482" w:y="8682"/>
        <w:rPr>
          <w:rStyle w:val="C13"/>
          <w:rtl w:val="0"/>
        </w:rPr>
      </w:pPr>
      <w:r>
        <w:rPr>
          <w:rStyle w:val="C13"/>
          <w:rtl w:val="0"/>
        </w:rPr>
        <w:t>Autoelektrikář/autoelektrikářka elektropohonů silničních motorových vozidel (kód: 26-095-H)</w:t>
      </w:r>
    </w:p>
    <w:p>
      <w:pPr>
        <w:pStyle w:val="P12"/>
        <w:framePr w:w="10256" w:h="248" w:hRule="exact" w:wrap="none" w:vAnchor="page" w:hAnchor="margin" w:x="482" w:y="8930"/>
        <w:rPr>
          <w:rStyle w:val="C13"/>
          <w:rtl w:val="0"/>
        </w:rPr>
      </w:pPr>
      <w:r>
        <w:rPr>
          <w:rStyle w:val="C13"/>
          <w:rtl w:val="0"/>
        </w:rPr>
        <w:t>Autoelektrikář/autoelektrikářka montáže elektrické výbavy silničních motorových vozidel (kód: 26-097-H)</w:t>
      </w:r>
    </w:p>
    <w:p>
      <w:pPr>
        <w:pStyle w:val="P6"/>
        <w:framePr w:w="10710" w:h="113" w:hRule="exact" w:wrap="none" w:vAnchor="page" w:hAnchor="margin" w:x="28" w:y="917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404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9744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800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9744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800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0106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0162"/>
        <w:rPr>
          <w:rStyle w:val="C18"/>
          <w:rtl w:val="0"/>
        </w:rPr>
      </w:pPr>
      <w:r>
        <w:rPr>
          <w:rStyle w:val="C18"/>
          <w:rtl w:val="0"/>
        </w:rPr>
        <w:t>Autoelektrikář</w:t>
      </w:r>
    </w:p>
    <w:p>
      <w:pPr>
        <w:pStyle w:val="P20"/>
        <w:framePr w:w="5338" w:h="376" w:hRule="exact" w:wrap="none" w:vAnchor="page" w:hAnchor="margin" w:x="5383" w:y="10106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0162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Autoelektrikář/autoelektrikářka elektropohonů silničních motorových vozidel, 27.7.2026 16:06:40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