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CC59B6" Type="http://schemas.openxmlformats.org/officeDocument/2006/relationships/officeDocument" Target="/word/document.xml" /><Relationship Id="coreR7ECC59B6" Type="http://schemas.openxmlformats.org/package/2006/relationships/metadata/core-properties" Target="/docProps/core.xml" /><Relationship Id="customR7ECC59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elektrických systémů silničních motorových vozidel (kód: 26-096-H)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elektrických a elektronických systémech palubní sítě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Diagnostika a ověření správné funkce palubní sítě silničních motorových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závad a opravy palubní sítě silničních motorových vozidel</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Kontrola a nastavování parametrů řídících jednotek palubní sítě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7:43:35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ověrení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ověrení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ověrení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7:43:35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Orientace v elektrických a elektronických systémech palubní sítě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sběrnicový systém palubní sítě silničních motorových vozidel</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Identifikovat a popsat funkci a součásti zdrojové soustavy silničních motorových vozidel</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Identifikovat a popsat funkci a součásti spouštěcí soustavy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Identifikovat a popsat funkci a součásti světelné a signalizační soustavy silničních motorových vozidel</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 a 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funkci a součásti komfortních systémů silničních motorových vozidel včetně klimatizace a ventilace</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Identifikovat a popsat funkci a součásti stírací a ostřikovací soustavy silničních motorových vozidel</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g) Popsat elektrické části s vazbou na podvozek</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Ústní ověření</w:t>
      </w:r>
    </w:p>
    <w:p>
      <w:pPr>
        <w:pStyle w:val="P16"/>
        <w:framePr w:w="6710" w:h="376" w:hRule="exact" w:wrap="none" w:vAnchor="page" w:hAnchor="margin" w:x="45" w:y="9335"/>
        <w:rPr>
          <w:rStyle w:val="C3"/>
          <w:rtl w:val="0"/>
        </w:rPr>
      </w:pPr>
    </w:p>
    <w:p>
      <w:pPr>
        <w:pStyle w:val="P17"/>
        <w:framePr w:w="6658" w:h="249" w:hRule="exact" w:wrap="none" w:vAnchor="page" w:hAnchor="margin" w:x="71" w:y="9391"/>
        <w:rPr>
          <w:rStyle w:val="C13"/>
          <w:rtl w:val="0"/>
        </w:rPr>
      </w:pPr>
      <w:r>
        <w:rPr>
          <w:rStyle w:val="C13"/>
          <w:rtl w:val="0"/>
        </w:rPr>
        <w:t>h) Popsat elektrické části s vazbou na systém řízení motoru</w:t>
      </w:r>
    </w:p>
    <w:p>
      <w:pPr>
        <w:pStyle w:val="P30"/>
        <w:framePr w:w="3921" w:h="376" w:hRule="exact" w:wrap="none" w:vAnchor="page" w:hAnchor="margin" w:x="6800" w:y="9335"/>
        <w:rPr>
          <w:rStyle w:val="C3"/>
          <w:rtl w:val="0"/>
        </w:rPr>
      </w:pPr>
    </w:p>
    <w:p>
      <w:pPr>
        <w:pStyle w:val="P31"/>
        <w:framePr w:w="3839" w:h="249" w:hRule="exact" w:wrap="none" w:vAnchor="page" w:hAnchor="margin" w:x="6856" w:y="9391"/>
        <w:rPr>
          <w:rStyle w:val="C22"/>
          <w:rtl w:val="0"/>
        </w:rPr>
      </w:pPr>
      <w:r>
        <w:rPr>
          <w:rStyle w:val="C22"/>
          <w:rtl w:val="0"/>
        </w:rPr>
        <w:t>Ústní ověření</w:t>
      </w:r>
    </w:p>
    <w:p>
      <w:pPr>
        <w:pStyle w:val="P12"/>
        <w:framePr w:w="6710" w:h="376" w:hRule="exact" w:wrap="none" w:vAnchor="page" w:hAnchor="margin" w:x="45" w:y="9711"/>
        <w:rPr>
          <w:rStyle w:val="C3"/>
          <w:rtl w:val="0"/>
        </w:rPr>
      </w:pPr>
    </w:p>
    <w:p>
      <w:pPr>
        <w:pStyle w:val="P13"/>
        <w:framePr w:w="6658" w:h="249" w:hRule="exact" w:wrap="none" w:vAnchor="page" w:hAnchor="margin" w:x="71" w:y="9767"/>
        <w:rPr>
          <w:rStyle w:val="C11"/>
          <w:rtl w:val="0"/>
        </w:rPr>
      </w:pPr>
      <w:r>
        <w:rPr>
          <w:rStyle w:val="C11"/>
          <w:rtl w:val="0"/>
        </w:rPr>
        <w:t>i) Popsat elektrické části s vazbou na převodovou a hnací soustavu</w:t>
      </w:r>
    </w:p>
    <w:p>
      <w:pPr>
        <w:pStyle w:val="P28"/>
        <w:framePr w:w="3921" w:h="376" w:hRule="exact" w:wrap="none" w:vAnchor="page" w:hAnchor="margin" w:x="6800" w:y="9711"/>
        <w:rPr>
          <w:rStyle w:val="C3"/>
          <w:rtl w:val="0"/>
        </w:rPr>
      </w:pPr>
    </w:p>
    <w:p>
      <w:pPr>
        <w:pStyle w:val="P29"/>
        <w:framePr w:w="3839" w:h="249" w:hRule="exact" w:wrap="none" w:vAnchor="page" w:hAnchor="margin" w:x="6856" w:y="9767"/>
        <w:rPr>
          <w:rStyle w:val="C21"/>
          <w:rtl w:val="0"/>
        </w:rPr>
      </w:pPr>
      <w:r>
        <w:rPr>
          <w:rStyle w:val="C21"/>
          <w:rtl w:val="0"/>
        </w:rPr>
        <w:t>Ústní ověření</w:t>
      </w:r>
    </w:p>
    <w:p>
      <w:pPr>
        <w:pStyle w:val="P16"/>
        <w:framePr w:w="6710" w:h="376" w:hRule="exact" w:wrap="none" w:vAnchor="page" w:hAnchor="margin" w:x="45" w:y="10087"/>
        <w:rPr>
          <w:rStyle w:val="C3"/>
          <w:rtl w:val="0"/>
        </w:rPr>
      </w:pPr>
    </w:p>
    <w:p>
      <w:pPr>
        <w:pStyle w:val="P17"/>
        <w:framePr w:w="6658" w:h="249" w:hRule="exact" w:wrap="none" w:vAnchor="page" w:hAnchor="margin" w:x="71" w:y="10143"/>
        <w:rPr>
          <w:rStyle w:val="C13"/>
          <w:rtl w:val="0"/>
        </w:rPr>
      </w:pPr>
      <w:r>
        <w:rPr>
          <w:rStyle w:val="C13"/>
          <w:rtl w:val="0"/>
        </w:rPr>
        <w:t>j) Popsat elektrické části (kamery a radary) jízdních asistenčních systémů</w:t>
      </w:r>
    </w:p>
    <w:p>
      <w:pPr>
        <w:pStyle w:val="P30"/>
        <w:framePr w:w="3921" w:h="376" w:hRule="exact" w:wrap="none" w:vAnchor="page" w:hAnchor="margin" w:x="6800" w:y="10087"/>
        <w:rPr>
          <w:rStyle w:val="C3"/>
          <w:rtl w:val="0"/>
        </w:rPr>
      </w:pPr>
    </w:p>
    <w:p>
      <w:pPr>
        <w:pStyle w:val="P31"/>
        <w:framePr w:w="3839" w:h="249" w:hRule="exact" w:wrap="none" w:vAnchor="page" w:hAnchor="margin" w:x="6856" w:y="10143"/>
        <w:rPr>
          <w:rStyle w:val="C22"/>
          <w:rtl w:val="0"/>
        </w:rPr>
      </w:pPr>
      <w:r>
        <w:rPr>
          <w:rStyle w:val="C22"/>
          <w:rtl w:val="0"/>
        </w:rPr>
        <w:t>Ústní ověření</w:t>
      </w:r>
    </w:p>
    <w:p>
      <w:pPr>
        <w:pStyle w:val="P12"/>
        <w:framePr w:w="6710" w:h="376" w:hRule="exact" w:wrap="none" w:vAnchor="page" w:hAnchor="margin" w:x="45" w:y="10463"/>
        <w:rPr>
          <w:rStyle w:val="C3"/>
          <w:rtl w:val="0"/>
        </w:rPr>
      </w:pPr>
    </w:p>
    <w:p>
      <w:pPr>
        <w:pStyle w:val="P13"/>
        <w:framePr w:w="6658" w:h="249" w:hRule="exact" w:wrap="none" w:vAnchor="page" w:hAnchor="margin" w:x="71" w:y="10519"/>
        <w:rPr>
          <w:rStyle w:val="C11"/>
          <w:rtl w:val="0"/>
        </w:rPr>
      </w:pPr>
      <w:r>
        <w:rPr>
          <w:rStyle w:val="C11"/>
          <w:rtl w:val="0"/>
        </w:rPr>
        <w:t>k) Popsat elektrické části s vazbou na systémy pro snižování emisí</w:t>
      </w:r>
    </w:p>
    <w:p>
      <w:pPr>
        <w:pStyle w:val="P28"/>
        <w:framePr w:w="3921" w:h="376" w:hRule="exact" w:wrap="none" w:vAnchor="page" w:hAnchor="margin" w:x="6800" w:y="10463"/>
        <w:rPr>
          <w:rStyle w:val="C3"/>
          <w:rtl w:val="0"/>
        </w:rPr>
      </w:pPr>
    </w:p>
    <w:p>
      <w:pPr>
        <w:pStyle w:val="P29"/>
        <w:framePr w:w="3839" w:h="249" w:hRule="exact" w:wrap="none" w:vAnchor="page" w:hAnchor="margin" w:x="6856" w:y="10519"/>
        <w:rPr>
          <w:rStyle w:val="C21"/>
          <w:rtl w:val="0"/>
        </w:rPr>
      </w:pPr>
      <w:r>
        <w:rPr>
          <w:rStyle w:val="C21"/>
          <w:rtl w:val="0"/>
        </w:rPr>
        <w:t>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7:43:35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ověření správné funkce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Vyčíst paměť závad všech elektrických systémů vozidla včetně sběrnicového systému sériovou diagnostikou a vyhodnotit jejich 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Ověřit správnou funkci zdrojové soustavy měřením multimetrem a osciloskopem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kontrolu klidového odběru proudu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Ověřit správnou funkci spouštěcí soustavy měřením multimetrem, osciloskopem</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Ověřit správnou funkci světelné a signalizační soustavy silničních motorových vozidel, aktivovat světla pomocí sériové diagnostiky nebo ovládacími prvky</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Ověřit správnou funkci elektroniky řízení motoru sériovou diagnostikou včetně měření bloků hodnot</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Zkontrolovat správnou funkci zádržných systémů airbagů a bezpečnostních pásů fyzicky a sériovou diagnostikou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Diagnostika závad a opravy palubní sítě silničních motorových vozidel</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a) Diagnostikovat přerušenou kabeláž, provést opravu spojením vodičů a vyměnit konektory svorkovnice krimpovací metodou</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b) Diagnostikovat defektní součásti spouštěcí a zdrojové soustavy, provést jejich výměnu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Praktické předvedení a 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c) Opravit demontovaný spouštěč a alternátor výměnou vadných dílů a provést kontrolu funkce na zkušebním stavu</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výměnu vadných žárovek nebo výbojek a seřídit světlomety regloskopem</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003"/>
        <w:rPr>
          <w:rStyle w:val="C3"/>
          <w:rtl w:val="0"/>
        </w:rPr>
      </w:pPr>
    </w:p>
    <w:p>
      <w:pPr>
        <w:pStyle w:val="P13"/>
        <w:framePr w:w="6658" w:h="480" w:hRule="exact" w:wrap="none" w:vAnchor="page" w:hAnchor="margin" w:x="71" w:y="11059"/>
        <w:rPr>
          <w:rStyle w:val="C11"/>
          <w:rtl w:val="0"/>
        </w:rPr>
      </w:pPr>
      <w:r>
        <w:rPr>
          <w:rStyle w:val="C11"/>
          <w:rtl w:val="0"/>
        </w:rPr>
        <w:t>e) Diagnostikovat funkci stahování oken, určit závadu a provést výměnu stahovačky oken</w:t>
      </w:r>
    </w:p>
    <w:p>
      <w:pPr>
        <w:pStyle w:val="P28"/>
        <w:framePr w:w="3921" w:h="607" w:hRule="exact" w:wrap="none" w:vAnchor="page" w:hAnchor="margin" w:x="6800" w:y="11003"/>
        <w:rPr>
          <w:rStyle w:val="C3"/>
          <w:rtl w:val="0"/>
        </w:rPr>
      </w:pPr>
    </w:p>
    <w:p>
      <w:pPr>
        <w:pStyle w:val="P29"/>
        <w:framePr w:w="3839" w:h="480" w:hRule="exact" w:wrap="none" w:vAnchor="page" w:hAnchor="margin" w:x="6856" w:y="11059"/>
        <w:rPr>
          <w:rStyle w:val="C21"/>
          <w:rtl w:val="0"/>
        </w:rPr>
      </w:pPr>
      <w:r>
        <w:rPr>
          <w:rStyle w:val="C21"/>
          <w:rtl w:val="0"/>
        </w:rPr>
        <w:t>Praktické předvedení a ústní ověření</w:t>
      </w:r>
    </w:p>
    <w:p>
      <w:pPr>
        <w:pStyle w:val="P16"/>
        <w:framePr w:w="6710" w:h="1055" w:hRule="exact" w:wrap="none" w:vAnchor="page" w:hAnchor="margin" w:x="45" w:y="11610"/>
        <w:rPr>
          <w:rStyle w:val="C3"/>
          <w:rtl w:val="0"/>
        </w:rPr>
      </w:pPr>
    </w:p>
    <w:p>
      <w:pPr>
        <w:pStyle w:val="P17"/>
        <w:framePr w:w="6658" w:h="928" w:hRule="exact" w:wrap="none" w:vAnchor="page" w:hAnchor="margin" w:x="71" w:y="11666"/>
        <w:rPr>
          <w:rStyle w:val="C13"/>
          <w:rtl w:val="0"/>
        </w:rPr>
      </w:pPr>
      <w:r>
        <w:rPr>
          <w:rStyle w:val="C13"/>
          <w:rtl w:val="0"/>
        </w:rPr>
        <w:t>f) Měřit osciloskopem signál snímačů a akčních členů vybraného systému (podvozku, řízení motorů nebo hnacího řetězce), porovnat naměřené oscilogramy se vzorovými, identifikovat vadný díl nebo závadu, provést výměnu snímače nebo akčního členu</w:t>
      </w:r>
    </w:p>
    <w:p>
      <w:pPr>
        <w:pStyle w:val="P30"/>
        <w:framePr w:w="3921" w:h="1055" w:hRule="exact" w:wrap="none" w:vAnchor="page" w:hAnchor="margin" w:x="6800" w:y="11610"/>
        <w:rPr>
          <w:rStyle w:val="C3"/>
          <w:rtl w:val="0"/>
        </w:rPr>
      </w:pPr>
    </w:p>
    <w:p>
      <w:pPr>
        <w:pStyle w:val="P31"/>
        <w:framePr w:w="3839" w:h="928" w:hRule="exact" w:wrap="none" w:vAnchor="page" w:hAnchor="margin" w:x="6856" w:y="11666"/>
        <w:rPr>
          <w:rStyle w:val="C22"/>
          <w:rtl w:val="0"/>
        </w:rPr>
      </w:pPr>
      <w:r>
        <w:rPr>
          <w:rStyle w:val="C22"/>
          <w:rtl w:val="0"/>
        </w:rPr>
        <w:t>Praktické předvedení a ústní ověření</w:t>
      </w:r>
    </w:p>
    <w:p>
      <w:pPr>
        <w:pStyle w:val="P12"/>
        <w:framePr w:w="6710" w:h="607" w:hRule="exact" w:wrap="none" w:vAnchor="page" w:hAnchor="margin" w:x="45" w:y="12665"/>
        <w:rPr>
          <w:rStyle w:val="C3"/>
          <w:rtl w:val="0"/>
        </w:rPr>
      </w:pPr>
    </w:p>
    <w:p>
      <w:pPr>
        <w:pStyle w:val="P13"/>
        <w:framePr w:w="6658" w:h="480" w:hRule="exact" w:wrap="none" w:vAnchor="page" w:hAnchor="margin" w:x="71" w:y="12721"/>
        <w:rPr>
          <w:rStyle w:val="C11"/>
          <w:rtl w:val="0"/>
        </w:rPr>
      </w:pPr>
      <w:r>
        <w:rPr>
          <w:rStyle w:val="C11"/>
          <w:rtl w:val="0"/>
        </w:rPr>
        <w:t>g) Identifikovat vadný modul airbagu nebo přitahovačů pásů, provést jeho výměnu</w:t>
      </w:r>
    </w:p>
    <w:p>
      <w:pPr>
        <w:pStyle w:val="P28"/>
        <w:framePr w:w="3921" w:h="607" w:hRule="exact" w:wrap="none" w:vAnchor="page" w:hAnchor="margin" w:x="6800" w:y="12665"/>
        <w:rPr>
          <w:rStyle w:val="C3"/>
          <w:rtl w:val="0"/>
        </w:rPr>
      </w:pPr>
    </w:p>
    <w:p>
      <w:pPr>
        <w:pStyle w:val="P29"/>
        <w:framePr w:w="3839" w:h="480" w:hRule="exact" w:wrap="none" w:vAnchor="page" w:hAnchor="margin" w:x="6856" w:y="12721"/>
        <w:rPr>
          <w:rStyle w:val="C21"/>
          <w:rtl w:val="0"/>
        </w:rPr>
      </w:pPr>
      <w:r>
        <w:rPr>
          <w:rStyle w:val="C21"/>
          <w:rtl w:val="0"/>
        </w:rPr>
        <w:t>Praktické předvedení a ústní ověření</w:t>
      </w:r>
    </w:p>
    <w:p>
      <w:pPr>
        <w:pStyle w:val="P16"/>
        <w:framePr w:w="6710" w:h="607" w:hRule="exact" w:wrap="none" w:vAnchor="page" w:hAnchor="margin" w:x="45" w:y="13272"/>
        <w:rPr>
          <w:rStyle w:val="C3"/>
          <w:rtl w:val="0"/>
        </w:rPr>
      </w:pPr>
    </w:p>
    <w:p>
      <w:pPr>
        <w:pStyle w:val="P17"/>
        <w:framePr w:w="6658" w:h="480" w:hRule="exact" w:wrap="none" w:vAnchor="page" w:hAnchor="margin" w:x="71" w:y="13328"/>
        <w:rPr>
          <w:rStyle w:val="C13"/>
          <w:rtl w:val="0"/>
        </w:rPr>
      </w:pPr>
      <w:r>
        <w:rPr>
          <w:rStyle w:val="C13"/>
          <w:rtl w:val="0"/>
        </w:rPr>
        <w:t>h) Provést kontrolu multiplexní sběrnice způsobem doporučeným výrobcem vozidla</w:t>
      </w:r>
    </w:p>
    <w:p>
      <w:pPr>
        <w:pStyle w:val="P30"/>
        <w:framePr w:w="3921" w:h="607" w:hRule="exact" w:wrap="none" w:vAnchor="page" w:hAnchor="margin" w:x="6800" w:y="13272"/>
        <w:rPr>
          <w:rStyle w:val="C3"/>
          <w:rtl w:val="0"/>
        </w:rPr>
      </w:pPr>
    </w:p>
    <w:p>
      <w:pPr>
        <w:pStyle w:val="P31"/>
        <w:framePr w:w="3839" w:h="480" w:hRule="exact" w:wrap="none" w:vAnchor="page" w:hAnchor="margin" w:x="6856" w:y="13328"/>
        <w:rPr>
          <w:rStyle w:val="C22"/>
          <w:rtl w:val="0"/>
        </w:rPr>
      </w:pPr>
      <w:r>
        <w:rPr>
          <w:rStyle w:val="C22"/>
          <w:rtl w:val="0"/>
        </w:rPr>
        <w:t>Praktické předvedení a ústní ověření</w:t>
      </w:r>
    </w:p>
    <w:p>
      <w:pPr>
        <w:pStyle w:val="P12"/>
        <w:framePr w:w="6710" w:h="607" w:hRule="exact" w:wrap="none" w:vAnchor="page" w:hAnchor="margin" w:x="45" w:y="13879"/>
        <w:rPr>
          <w:rStyle w:val="C3"/>
          <w:rtl w:val="0"/>
        </w:rPr>
      </w:pPr>
    </w:p>
    <w:p>
      <w:pPr>
        <w:pStyle w:val="P13"/>
        <w:framePr w:w="6658" w:h="480" w:hRule="exact" w:wrap="none" w:vAnchor="page" w:hAnchor="margin" w:x="71" w:y="13935"/>
        <w:rPr>
          <w:rStyle w:val="C11"/>
          <w:rtl w:val="0"/>
        </w:rPr>
      </w:pPr>
      <w:r>
        <w:rPr>
          <w:rStyle w:val="C11"/>
          <w:rtl w:val="0"/>
        </w:rPr>
        <w:t>i) Měřit signál CAN BUS osciloskopem, porovnat se vzorovými oscilogramy, měřit vedení a odpor sběrnice, určit a odstranit závadu</w:t>
      </w:r>
    </w:p>
    <w:p>
      <w:pPr>
        <w:pStyle w:val="P28"/>
        <w:framePr w:w="3921" w:h="607" w:hRule="exact" w:wrap="none" w:vAnchor="page" w:hAnchor="margin" w:x="6800" w:y="13879"/>
        <w:rPr>
          <w:rStyle w:val="C3"/>
          <w:rtl w:val="0"/>
        </w:rPr>
      </w:pPr>
    </w:p>
    <w:p>
      <w:pPr>
        <w:pStyle w:val="P29"/>
        <w:framePr w:w="3839" w:h="480" w:hRule="exact" w:wrap="none" w:vAnchor="page" w:hAnchor="margin" w:x="6856" w:y="13935"/>
        <w:rPr>
          <w:rStyle w:val="C21"/>
          <w:rtl w:val="0"/>
        </w:rPr>
      </w:pPr>
      <w:r>
        <w:rPr>
          <w:rStyle w:val="C21"/>
          <w:rtl w:val="0"/>
        </w:rPr>
        <w:t>Praktické předvedení a ústní ověření</w:t>
      </w:r>
    </w:p>
    <w:p>
      <w:pPr>
        <w:pStyle w:val="P16"/>
        <w:framePr w:w="6710" w:h="607" w:hRule="exact" w:wrap="none" w:vAnchor="page" w:hAnchor="margin" w:x="45" w:y="14486"/>
        <w:rPr>
          <w:rStyle w:val="C3"/>
          <w:rtl w:val="0"/>
        </w:rPr>
      </w:pPr>
    </w:p>
    <w:p>
      <w:pPr>
        <w:pStyle w:val="P17"/>
        <w:framePr w:w="6658" w:h="480" w:hRule="exact" w:wrap="none" w:vAnchor="page" w:hAnchor="margin" w:x="71" w:y="14542"/>
        <w:rPr>
          <w:rStyle w:val="C13"/>
          <w:rtl w:val="0"/>
        </w:rPr>
      </w:pPr>
      <w:r>
        <w:rPr>
          <w:rStyle w:val="C13"/>
          <w:rtl w:val="0"/>
        </w:rPr>
        <w:t>j) Orientovat se v pravidlech pro opravy multiplexních sběrnic na motorových vozidlech a používat k tomu určené prostředky a nářadí</w:t>
      </w:r>
    </w:p>
    <w:p>
      <w:pPr>
        <w:pStyle w:val="P30"/>
        <w:framePr w:w="3921" w:h="607" w:hRule="exact" w:wrap="none" w:vAnchor="page" w:hAnchor="margin" w:x="6800" w:y="14486"/>
        <w:rPr>
          <w:rStyle w:val="C3"/>
          <w:rtl w:val="0"/>
        </w:rPr>
      </w:pPr>
    </w:p>
    <w:p>
      <w:pPr>
        <w:pStyle w:val="P31"/>
        <w:framePr w:w="3839" w:h="480" w:hRule="exact" w:wrap="none" w:vAnchor="page" w:hAnchor="margin" w:x="6856" w:y="14542"/>
        <w:rPr>
          <w:rStyle w:val="C22"/>
          <w:rtl w:val="0"/>
        </w:rPr>
      </w:pPr>
      <w:r>
        <w:rPr>
          <w:rStyle w:val="C22"/>
          <w:rtl w:val="0"/>
        </w:rPr>
        <w:t>Praktické předvedení a ústní ověření</w:t>
      </w:r>
    </w:p>
    <w:p>
      <w:pPr>
        <w:pStyle w:val="P32"/>
        <w:framePr w:w="10710" w:h="248" w:hRule="exact" w:wrap="none" w:vAnchor="page" w:hAnchor="margin" w:x="28" w:y="152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7:43:35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nastavování parametrů řídících jednotek palubní sítě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Vyměnit určenou řídící jednotku a provést kódování a nastavení pomocí sériové diagnostiky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nulování a nastavení servisních intervalů sériovou diagnostikou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základní nastavení jednotek po odpojení akumulátoru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změnu nastavení centrální elektroniky dle zadání (denní svícení, komfortní blikače, rozsvícení světel při odemknutí atd.)</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Seřídit kamery a radary asistenčních systémů vozidel</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7:43:35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https://nsp.cz/jednotka-prace/autoelektrikar#zdravotni-zpusobilost).</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řidičské oprávnění skupiny "B".</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90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Konkretizace podmínek pro praktické ověřování odborných způsobilostí:</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způsobilostí </w:t>
      </w:r>
      <w:r>
        <w:rPr>
          <w:rFonts w:ascii="Arial" w:cs="Arial" w:hAnsi="Arial" w:eastAsia="Arial"/>
          <w:b w:val="1"/>
          <w:i w:val="0"/>
          <w:caps w:val="0"/>
          <w:strike w:val="0"/>
          <w:noProof w:val="0"/>
          <w:vanish w:val="0"/>
          <w:color w:val="auto"/>
          <w:sz w:val="20"/>
          <w:u w:val="none"/>
          <w:shd w:val="clear" w:color="auto" w:fill="auto"/>
          <w:vertAlign w:val="baseline"/>
          <w:lang/>
        </w:rPr>
        <w:t>Orientace v elektrotechnice a elektronice používané v silničních motorových vozidlech včetně měření jednotlivých veličin, Demontáž a montáž souvisejících mechanických celků silničních motorových vozidel, Orientace v elektrických a elektronických systémech palubní sítě silničních motorových vozidel, Diagnostika a ověření správné funkce palubní sítě silničních motorových vozidel, Diagnostika závad a opravy palubní sítě silničních motorových vozidel, Kontrola a nastavování parametrů řídících jednotek palubní sítě silničních motorových vozidel</w:t>
      </w:r>
      <w:r>
        <w:rPr>
          <w:rFonts w:ascii="Arial" w:cs="Arial" w:hAnsi="Arial" w:eastAsia="Arial"/>
          <w:b w:val="0"/>
          <w:i w:val="0"/>
          <w:caps w:val="0"/>
          <w:strike w:val="0"/>
          <w:noProof w:val="0"/>
          <w:vanish w:val="0"/>
          <w:color w:val="auto"/>
          <w:sz w:val="20"/>
          <w:u w:val="none"/>
          <w:shd w:val="clear" w:color="auto" w:fill="auto"/>
          <w:vertAlign w:val="baseline"/>
          <w:lang/>
        </w:rPr>
        <w:t xml:space="preserve"> se praktické předvedení realizuje minimálně na dvou zkušebních osobních automobilech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ověřování bude probíhat formou odpovědí na otevřené otázky, uchazeč může využít písemnou přípravu (schémata, nákresy a poznámky připravené v době 45 minutové přípravy na zkoušku). Při ověřování splnění kritérií založených na formě praktického předvedení je třeba přihlížet především k bezpečnému provádění a ke kvalitě montážních a servisních úkonů.</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9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962"/>
        <w:rPr>
          <w:rStyle w:val="C3"/>
          <w:rtl w:val="0"/>
        </w:rPr>
      </w:pPr>
    </w:p>
    <w:p>
      <w:pPr>
        <w:pStyle w:val="P35"/>
        <w:framePr w:w="10710" w:h="340" w:hRule="exact" w:wrap="none" w:vAnchor="page" w:hAnchor="margin" w:x="28" w:y="13962"/>
        <w:rPr>
          <w:rStyle w:val="C25"/>
          <w:rtl w:val="0"/>
        </w:rPr>
      </w:pPr>
      <w:r>
        <w:rPr>
          <w:rStyle w:val="C25"/>
          <w:rtl w:val="0"/>
        </w:rPr>
        <w:t>Výsledné hodnocení</w:t>
      </w:r>
    </w:p>
    <w:p>
      <w:pPr>
        <w:keepNext w:val="0"/>
        <w:keepLines w:val="0"/>
        <w:framePr w:w="10766" w:h="1497" w:hRule="exact" w:wrap="none" w:vAnchor="page" w:hAnchor="margin" w:x="0" w:y="14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7:43:35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47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w:t>
      </w:r>
    </w:p>
    <w:p>
      <w:pPr>
        <w:keepNext w:val="0"/>
        <w:keepLines w:val="1"/>
        <w:framePr w:w="10766" w:h="89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w:t>
      </w:r>
    </w:p>
    <w:p>
      <w:pPr>
        <w:keepNext w:val="0"/>
        <w:keepLines w:val="1"/>
        <w:framePr w:w="10766" w:h="89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elektrotechnických částí motorových vozidel nebo ve funkci učitele praktického vyučování nebo odborného výcviku v oblasti oprav elektrotechnických částí motorových vozidel.</w:t>
      </w:r>
    </w:p>
    <w:p>
      <w:pPr>
        <w:keepNext w:val="0"/>
        <w:keepLines w:val="1"/>
        <w:framePr w:w="10766" w:h="892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26-096-H Autoelektrikář/autoelektrikářka elektrických systémů silničních motorových vozidel + střední vzdělání s maturitní zkouškou a alespoň 5 let odborné praxe v oblasti oprav elektrotechnických částí motorových vozidel.</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7:43:35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s libovolnou kombinací následující úrovně výbavy - airbag, elektrické stahování oken, automatická převodovka, pohon všech kol, elektronický brzdový systém, komfortní systém osvětlení, halogenová nebo xenonová světla, zážehový hnací agregát odpovídající emisní normě EURO 5 a výše nebo vznětový hnací agregát odpovídající emisní normě EURO 5 a výše, kamera a radar pro asistenční systémy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a kódování</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Zátěžový tester akumulátorů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materiál na opravu kabelových svazků včetně krimpovacích kleští a konektorů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Alternátor a spouštěč vhodný pro opravu, potřebné náhradní díly</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stav alternátorů a spouštěčů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žárovek a výbojek</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Regloskop</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Řídící jednotka pro výměnu</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kalibraci kamer a radarů asistenčních systémů</w:t>
      </w:r>
    </w:p>
    <w:p>
      <w:pPr>
        <w:keepNext w:val="0"/>
        <w:keepLines w:val="1"/>
        <w:framePr w:w="10766" w:h="810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nářadí určené k provádění kontrolních a servisních úkonů dle technické dokumentace</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23"/>
        <w:rPr>
          <w:rStyle w:val="C3"/>
          <w:rtl w:val="0"/>
        </w:rPr>
      </w:pPr>
    </w:p>
    <w:p>
      <w:pPr>
        <w:pStyle w:val="P35"/>
        <w:framePr w:w="10710" w:h="340" w:hRule="exact" w:wrap="none" w:vAnchor="page" w:hAnchor="margin" w:x="28" w:y="10823"/>
        <w:rPr>
          <w:rStyle w:val="C25"/>
          <w:rtl w:val="0"/>
        </w:rPr>
      </w:pPr>
      <w:r>
        <w:rPr>
          <w:rStyle w:val="C25"/>
          <w:rtl w:val="0"/>
        </w:rPr>
        <w:t>Doba přípravy na zkoušku</w:t>
      </w:r>
    </w:p>
    <w:p>
      <w:pPr>
        <w:keepNext w:val="0"/>
        <w:keepLines w:val="0"/>
        <w:framePr w:w="10766" w:h="806" w:hRule="exact" w:wrap="none" w:vAnchor="page" w:hAnchor="margin" w:x="0" w:y="11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2196"/>
        <w:rPr>
          <w:rStyle w:val="C3"/>
          <w:rtl w:val="0"/>
        </w:rPr>
      </w:pPr>
    </w:p>
    <w:p>
      <w:pPr>
        <w:pStyle w:val="P35"/>
        <w:framePr w:w="10710" w:h="340" w:hRule="exact" w:wrap="none" w:vAnchor="page" w:hAnchor="margin" w:x="28" w:y="12196"/>
        <w:rPr>
          <w:rStyle w:val="C25"/>
          <w:rtl w:val="0"/>
        </w:rPr>
      </w:pPr>
      <w:r>
        <w:rPr>
          <w:rStyle w:val="C25"/>
          <w:rtl w:val="0"/>
        </w:rPr>
        <w:t>Doba pro vykonání zkoušky</w:t>
      </w:r>
    </w:p>
    <w:p>
      <w:pPr>
        <w:keepNext w:val="0"/>
        <w:keepLines w:val="0"/>
        <w:framePr w:w="10766" w:h="80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7:43:35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elektrických systémů silničních motorových vozidel, 20.10.2026 7:43:35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06704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1DDD13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45CBE4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