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9A57E1" Type="http://schemas.openxmlformats.org/officeDocument/2006/relationships/officeDocument" Target="/word/document.xml" /><Relationship Id="coreR399A57E1" Type="http://schemas.openxmlformats.org/package/2006/relationships/metadata/core-properties" Target="/docProps/core.xml" /><Relationship Id="customR399A57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montáž obráběcích strojů a zařízení (kód: 23-163-M)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montáž obráběcích strojů a zařízení, 30.9.2026 6:39:18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strojů a zařízení (kód: 23-44-L/01)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montáž obráběcích strojů a zařízení (kód: 23-163-M)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montážní výroby (kód: 23-161-M)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strojů a zařízení (kód: 23-44-L/51)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Technik/technička pro montáž obráběcích strojů a zařízení (kód: 23-163-M)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Technolog/technoložka montážní výroby (kód: 23-161-M)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Mechanik strojů a zařízení (kód: 23-99-M/23)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Technik/technička pro montáž obráběcích strojů a zařízení (kód: 23-163-M)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Technolog/technoložka montážní výroby (kód: 23-161-M)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Mechanik seřizovač obráběcích strojů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montáž obráběcích strojů a zařízení, 30.9.2026 6:39:18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