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0042BA" Type="http://schemas.openxmlformats.org/officeDocument/2006/relationships/officeDocument" Target="/word/document.xml" /><Relationship Id="coreR210042BA" Type="http://schemas.openxmlformats.org/package/2006/relationships/metadata/core-properties" Target="/docProps/core.xml" /><Relationship Id="customR210042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montážní výroby (kód: 23-161-M)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strojírenské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montážních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montážního nářadí, přípravků a manipulačních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montáže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funkčnosti hydraulických a pneumatických systémů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Technolog/technoložka montážní výroby, 31.7.2026 11:09:13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strojírenské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základní bezpečnostní předpisy dle zákona č. 262/2006, § 103-106</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a dodržovat bezpečnostní pravidla ve strojírenské výrobě, správné používání osobních ochranných pracovních prostředků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bezpečnostní prvky ve strojírenské výrobě a vysvětlit jejich funkci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před vlastní prací ve strojírenské výrobě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ve strojírenských normách a v technické dokumentaci</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Vyjmenovat jednotlivé druhy technické dokumentace ve strojírenské výrobě</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ve vybraných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technických výkresů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 xml:space="preserve">d) Pracovat v CAD systémech  a vytvořit 3D model zadané sestavy a její technický výkres včetně kusovníku</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Provádět jednoduché pomocné výpočty</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16"/>
        <w:framePr w:w="6710" w:h="831" w:hRule="exact" w:wrap="none" w:vAnchor="page" w:hAnchor="margin" w:x="45" w:y="9425"/>
        <w:rPr>
          <w:rStyle w:val="C3"/>
          <w:rtl w:val="0"/>
        </w:rPr>
      </w:pPr>
    </w:p>
    <w:p>
      <w:pPr>
        <w:pStyle w:val="P17"/>
        <w:framePr w:w="6658" w:h="704" w:hRule="exact" w:wrap="none" w:vAnchor="page" w:hAnchor="margin" w:x="71" w:y="9481"/>
        <w:rPr>
          <w:rStyle w:val="C13"/>
          <w:rtl w:val="0"/>
        </w:rPr>
      </w:pPr>
      <w:r>
        <w:rPr>
          <w:rStyle w:val="C13"/>
          <w:rtl w:val="0"/>
        </w:rPr>
        <w:t>f) Vyčíst z technologické dokumentace postup montáže výrobního celku, technologické podmínky pro jednotlivé části montáže, předepsané nářadí a výrobní pomůcky</w:t>
      </w:r>
    </w:p>
    <w:p>
      <w:pPr>
        <w:pStyle w:val="P30"/>
        <w:framePr w:w="3921" w:h="831" w:hRule="exact" w:wrap="none" w:vAnchor="page" w:hAnchor="margin" w:x="6800" w:y="9425"/>
        <w:rPr>
          <w:rStyle w:val="C3"/>
          <w:rtl w:val="0"/>
        </w:rPr>
      </w:pPr>
    </w:p>
    <w:p>
      <w:pPr>
        <w:pStyle w:val="P31"/>
        <w:framePr w:w="3839" w:h="704"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Volba montážních postupů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Zvolit způsoby montáže v závislosti na velikosti a hmotnosti montážního celku</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Praktické předvedení a 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Zvolit způsoby montáže v závislosti na počtu dílů v montovaném celku, počtu montovaných celků a požadované přesnosti montovaného celku</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Praktické předvedení a ústní ověření</w:t>
      </w:r>
    </w:p>
    <w:p>
      <w:pPr>
        <w:pStyle w:val="P12"/>
        <w:framePr w:w="6710" w:h="607" w:hRule="exact" w:wrap="none" w:vAnchor="page" w:hAnchor="margin" w:x="45" w:y="12834"/>
        <w:rPr>
          <w:rStyle w:val="C3"/>
          <w:rtl w:val="0"/>
        </w:rPr>
      </w:pPr>
    </w:p>
    <w:p>
      <w:pPr>
        <w:pStyle w:val="P13"/>
        <w:framePr w:w="6658" w:h="480" w:hRule="exact" w:wrap="none" w:vAnchor="page" w:hAnchor="margin" w:x="71" w:y="12890"/>
        <w:rPr>
          <w:rStyle w:val="C11"/>
          <w:rtl w:val="0"/>
        </w:rPr>
      </w:pPr>
      <w:r>
        <w:rPr>
          <w:rStyle w:val="C11"/>
          <w:rtl w:val="0"/>
        </w:rPr>
        <w:t>c) Vytvořit montážní postup pro zadaný montážní celek – montáž rámů a montáž vzájemně se pohybujících dílů</w:t>
      </w:r>
    </w:p>
    <w:p>
      <w:pPr>
        <w:pStyle w:val="P28"/>
        <w:framePr w:w="3921" w:h="607" w:hRule="exact" w:wrap="none" w:vAnchor="page" w:hAnchor="margin" w:x="6800" w:y="12834"/>
        <w:rPr>
          <w:rStyle w:val="C3"/>
          <w:rtl w:val="0"/>
        </w:rPr>
      </w:pPr>
    </w:p>
    <w:p>
      <w:pPr>
        <w:pStyle w:val="P29"/>
        <w:framePr w:w="3839" w:h="480" w:hRule="exact" w:wrap="none" w:vAnchor="page" w:hAnchor="margin" w:x="6856" w:y="12890"/>
        <w:rPr>
          <w:rStyle w:val="C21"/>
          <w:rtl w:val="0"/>
        </w:rPr>
      </w:pPr>
      <w:r>
        <w:rPr>
          <w:rStyle w:val="C21"/>
          <w:rtl w:val="0"/>
        </w:rPr>
        <w:t>Praktické předvedení</w:t>
      </w:r>
    </w:p>
    <w:p>
      <w:pPr>
        <w:pStyle w:val="P16"/>
        <w:framePr w:w="6710" w:h="376" w:hRule="exact" w:wrap="none" w:vAnchor="page" w:hAnchor="margin" w:x="45" w:y="13441"/>
        <w:rPr>
          <w:rStyle w:val="C3"/>
          <w:rtl w:val="0"/>
        </w:rPr>
      </w:pPr>
    </w:p>
    <w:p>
      <w:pPr>
        <w:pStyle w:val="P17"/>
        <w:framePr w:w="6658" w:h="249" w:hRule="exact" w:wrap="none" w:vAnchor="page" w:hAnchor="margin" w:x="71" w:y="13497"/>
        <w:rPr>
          <w:rStyle w:val="C13"/>
          <w:rtl w:val="0"/>
        </w:rPr>
      </w:pPr>
      <w:r>
        <w:rPr>
          <w:rStyle w:val="C13"/>
          <w:rtl w:val="0"/>
        </w:rPr>
        <w:t>d) Zkontrolovat funkčnost zadaného montážního celku</w:t>
      </w:r>
    </w:p>
    <w:p>
      <w:pPr>
        <w:pStyle w:val="P30"/>
        <w:framePr w:w="3921" w:h="376" w:hRule="exact" w:wrap="none" w:vAnchor="page" w:hAnchor="margin" w:x="6800" w:y="13441"/>
        <w:rPr>
          <w:rStyle w:val="C3"/>
          <w:rtl w:val="0"/>
        </w:rPr>
      </w:pPr>
    </w:p>
    <w:p>
      <w:pPr>
        <w:pStyle w:val="P31"/>
        <w:framePr w:w="3839" w:h="249" w:hRule="exact" w:wrap="none" w:vAnchor="page" w:hAnchor="margin" w:x="6856" w:y="13497"/>
        <w:rPr>
          <w:rStyle w:val="C22"/>
          <w:rtl w:val="0"/>
        </w:rPr>
      </w:pPr>
      <w:r>
        <w:rPr>
          <w:rStyle w:val="C22"/>
          <w:rtl w:val="0"/>
        </w:rPr>
        <w:t>Praktické předvedení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montážní výroby, 31.7.2026 11:09:13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montážního nářadí, přípravků a manipulačních prostředků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montážní nářadí, přípravky a manipulační prostředky pro zajištění kvalitní montáže a pro zvýšení produktivity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Udržovat, ošetřovat, evidovat a skladovat montážní nářadí, přípravky a manipulační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přípravek pro zlepšení produktivity práce pro montáž zadaného montovaného celku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přípravek pro zajištění požadované kvality montáže zadaného montovaného celku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Kontrola kvality montáže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Zvolit vhodný způsob kontroly geometrie a funkčnosti smontovaného celku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Navrhnout způsob zpracování výsledků měření</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Zkontrolovat rozměry funkčních části zadaného smontovaného celku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Analyzovat a vyhodnotit výsledky měření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Kontrola funkčnosti hydraulických a pneumatických systémů strojů a zařízení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Uvést možnosti zapojení hydraulických systémů včetně popisu funkce jednotlivých částí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Uvést možnosti zapojení pneumatických systémů včetně popisu funkce jednotlivých částí</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Zkontrolovat funkčnost zadaného hydraulického nebo pneumatického mechanismu</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montážní výroby, 31.7.2026 11:09:13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https://www.nsp.cz/jednotka-prace/strojirensky-technik-tech#zdravotni-zpusobilost).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obdržení přihlášky ke zkoušce od uchazeče jej bude autorizovaná osoba do 14 dnů informovat, na jakém strojním zařízení bude zkouška probíhat.</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autorizované osoby musí probíhat montáž celku, příp. podskupin v rámci výrobního programu nebo výrobní kooperace.</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w:t>
      </w:r>
      <w:r>
        <w:rPr>
          <w:rFonts w:ascii="Arial" w:cs="Arial" w:hAnsi="Arial" w:eastAsia="Arial"/>
          <w:b w:val="0"/>
          <w:i w:val="0"/>
          <w:caps w:val="0"/>
          <w:strike w:val="0"/>
          <w:noProof w:val="0"/>
          <w:vanish w:val="0"/>
          <w:color w:val="auto"/>
          <w:sz w:val="20"/>
          <w:u w:val="none"/>
          <w:shd w:val="clear" w:color="auto" w:fill="auto"/>
          <w:vertAlign w:val="baseline"/>
          <w:lang/>
        </w:rPr>
        <w:t>, kritérium b) až f) pro potřeby zkoušky připraví autorizovaná osoba konkrétní servisní příručku obráběcího stroje (obráběcího stroje vhodného pro práce soustružnické, frézařské, vrtací) a uchazeč vyčte z poskytnuté dokumentace technické parametry výroby zadané jedné součásti včetně technologického postupu, podmínek obrábění a nástrojů a nářadí, vytvoří 3D model zadaného jednoho dílu a jeho technický výkres.</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montážních postupů</w:t>
      </w:r>
      <w:r>
        <w:rPr>
          <w:rFonts w:ascii="Arial" w:cs="Arial" w:hAnsi="Arial" w:eastAsia="Arial"/>
          <w:b w:val="0"/>
          <w:i w:val="0"/>
          <w:caps w:val="0"/>
          <w:strike w:val="0"/>
          <w:noProof w:val="0"/>
          <w:vanish w:val="0"/>
          <w:color w:val="auto"/>
          <w:sz w:val="20"/>
          <w:u w:val="none"/>
          <w:shd w:val="clear" w:color="auto" w:fill="auto"/>
          <w:vertAlign w:val="baseline"/>
          <w:lang/>
        </w:rPr>
        <w:t>, kritérium c) a d) uchazeč vyhotoví postup prací jednoho stanoveného montážního celku do určeného formuláře a při kontrole funkčnosti montážního celku odhalí chybu a navrhne řešení opravy.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montážního nářadí, přípravků a manipulačních prostředků</w:t>
      </w:r>
      <w:r>
        <w:rPr>
          <w:rFonts w:ascii="Arial" w:cs="Arial" w:hAnsi="Arial" w:eastAsia="Arial"/>
          <w:b w:val="0"/>
          <w:i w:val="0"/>
          <w:caps w:val="0"/>
          <w:strike w:val="0"/>
          <w:noProof w:val="0"/>
          <w:vanish w:val="0"/>
          <w:color w:val="auto"/>
          <w:sz w:val="20"/>
          <w:u w:val="none"/>
          <w:shd w:val="clear" w:color="auto" w:fill="auto"/>
          <w:vertAlign w:val="baseline"/>
          <w:lang/>
        </w:rPr>
        <w:t>, kritérium c) a d) uchazeč vyhotoví návrh jednoho přípravku po zlepšení produktivity práce a jednoho přípravku pro zajištění kvality dle konkrétního zadání AOs. Zadání bude AOs upřesněno pro uchazeče v termínu 7 až 14 dní před vlastním termínem zkoušky.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montáže</w:t>
      </w:r>
      <w:r>
        <w:rPr>
          <w:rFonts w:ascii="Arial" w:cs="Arial" w:hAnsi="Arial" w:eastAsia="Arial"/>
          <w:b w:val="0"/>
          <w:i w:val="0"/>
          <w:caps w:val="0"/>
          <w:strike w:val="0"/>
          <w:noProof w:val="0"/>
          <w:vanish w:val="0"/>
          <w:color w:val="auto"/>
          <w:sz w:val="20"/>
          <w:u w:val="none"/>
          <w:shd w:val="clear" w:color="auto" w:fill="auto"/>
          <w:vertAlign w:val="baseline"/>
          <w:lang/>
        </w:rPr>
        <w:t>, kritérium c) a d) uchazeč zkontroluje rozměry funkční části jednoho zadaného smontovaného celku a zanalyzuje a vyhodnotí výsledky měření.</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funkčnosti hydraulických a pneumatických systémů strojů a zařízení</w:t>
      </w:r>
      <w:r>
        <w:rPr>
          <w:rFonts w:ascii="Arial" w:cs="Arial" w:hAnsi="Arial" w:eastAsia="Arial"/>
          <w:b w:val="0"/>
          <w:i w:val="0"/>
          <w:caps w:val="0"/>
          <w:strike w:val="0"/>
          <w:noProof w:val="0"/>
          <w:vanish w:val="0"/>
          <w:color w:val="auto"/>
          <w:sz w:val="20"/>
          <w:u w:val="none"/>
          <w:shd w:val="clear" w:color="auto" w:fill="auto"/>
          <w:vertAlign w:val="baseline"/>
          <w:lang/>
        </w:rPr>
        <w:t>, kritérium c) uchazeč zkontroluje funkčnost, odhalí chybu a navrhne řešení opravy.</w:t>
      </w:r>
    </w:p>
    <w:p>
      <w:pPr>
        <w:keepNext w:val="0"/>
        <w:keepLines w:val="0"/>
        <w:framePr w:w="10766" w:h="108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Výsledné hodnocení</w:t>
      </w:r>
    </w:p>
    <w:p>
      <w:pPr>
        <w:keepNext w:val="0"/>
        <w:keepLines w:val="0"/>
        <w:framePr w:w="10766" w:h="1497"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montážní výroby, 31.7.2026 11:09:13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technologie strojírenské výroby nebo ve funkci učitele praktického vyučování nebo učitele odborného výcviku v oblasti strojírenské výroby.</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technologie strojírenské výroby nebo ve funkci učitele praktického vyučování nebo odborného výcviku v oblasti strojírenské výroby.</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technologie strojírenské výroby nebo ve funkci učitele odborných předmětů v oblasti technologie strojírenské výroby nebo učitele praktického vyučování nebo učitele odborného výcviku v oblasti strojírenské výroby.</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23-161-M Technolog/technoložka montážní výroby + střední vzdělání s maturitní zkouškou a alespoň 5 let odborné praxe v oblasti technologie strojírenské výroby.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montážní výroby, 31.7.2026 11:09:13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vytváření modelu</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stroji, nářadím, přípravky a pomůckami pro strojírenskou výrobu (obráběcí stroje, tvářecí stroje, speciální přípravky pro montáž celků)</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strojního zařízení</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odpovídající technickým požadavkům používaných strojů a zařízení</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celky případně podskupiny celků ve výrobním programu nebo výrobní kooperaci</w:t>
      </w:r>
    </w:p>
    <w:p>
      <w:pPr>
        <w:keepNext w:val="0"/>
        <w:keepLines w:val="1"/>
        <w:framePr w:w="10766" w:h="58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62"/>
        <w:rPr>
          <w:rStyle w:val="C3"/>
          <w:rtl w:val="0"/>
        </w:rPr>
      </w:pPr>
    </w:p>
    <w:p>
      <w:pPr>
        <w:pStyle w:val="P35"/>
        <w:framePr w:w="10710" w:h="340" w:hRule="exact" w:wrap="none" w:vAnchor="page" w:hAnchor="margin" w:x="28" w:y="8562"/>
        <w:rPr>
          <w:rStyle w:val="C25"/>
          <w:rtl w:val="0"/>
        </w:rPr>
      </w:pPr>
      <w:r>
        <w:rPr>
          <w:rStyle w:val="C25"/>
          <w:rtl w:val="0"/>
        </w:rPr>
        <w:t>Doba přípravy na zkoušku</w:t>
      </w:r>
    </w:p>
    <w:p>
      <w:pPr>
        <w:keepNext w:val="0"/>
        <w:keepLines w:val="0"/>
        <w:framePr w:w="10766" w:h="806" w:hRule="exact" w:wrap="none" w:vAnchor="page" w:hAnchor="margin" w:x="0" w:y="8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Technolog/technoložka montážní výroby, 31.7.2026 11:09:13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pStyle w:val="P21"/>
        <w:framePr w:w="7654" w:h="331" w:hRule="exact" w:wrap="none" w:vAnchor="page" w:hAnchor="margin" w:x="28" w:y="15940"/>
        <w:rPr>
          <w:rStyle w:val="C16"/>
          <w:rtl w:val="0"/>
        </w:rPr>
      </w:pPr>
      <w:r>
        <w:rPr>
          <w:rStyle w:val="C16"/>
          <w:rtl w:val="0"/>
        </w:rPr>
        <w:t>Technolog/technoložka montážní výroby, 31.7.2026 11:09:13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FCA0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593F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