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52759C" Type="http://schemas.openxmlformats.org/officeDocument/2006/relationships/officeDocument" Target="/word/document.xml" /><Relationship Id="coreR1152759C" Type="http://schemas.openxmlformats.org/package/2006/relationships/metadata/core-properties" Target="/docProps/core.xml" /><Relationship Id="customR115275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skenování v průmyslové výrobě (kód: 23-164-M)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3D skenování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3D skeneru a postupu skenování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dílu pro 3D skenování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3D skenování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naskenovaného modelu a uložení pro výrobu a kontrolu dílu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skenovaných dat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3D skenování v průmyslové výrobě, 11.7.2026 3:44:17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3D skenování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zásady bezpečnosti práce při manipulaci se 3D skenery, ochraně zařízení a komponent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dané kritérium.</w:t>
      </w:r>
    </w:p>
    <w:p>
      <w:pPr>
        <w:pStyle w:val="P23"/>
        <w:framePr w:w="10710" w:h="340" w:hRule="exact" w:wrap="none" w:vAnchor="page" w:hAnchor="margin" w:x="28" w:y="4683"/>
        <w:rPr>
          <w:rStyle w:val="C18"/>
          <w:rtl w:val="0"/>
        </w:rPr>
      </w:pPr>
      <w:r>
        <w:rPr>
          <w:rStyle w:val="C18"/>
          <w:rtl w:val="0"/>
        </w:rPr>
        <w:t>Volba 3D skeneru a postupu skenování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Uvést typy 3D skenerů a principy jejich fungování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typ 3D skeneru v závislosti na velikosti a členitosti dílu</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Zvolit typ 3D skeneru v závislosti na požadované přesnosti naskenovaného dílu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Určit přesnost 3D skenování pomocí vzorce objemové přesnosti</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30"/>
        <w:framePr w:w="10710" w:h="248" w:hRule="exact" w:wrap="none" w:vAnchor="page" w:hAnchor="margin" w:x="28" w:y="7348"/>
        <w:rPr>
          <w:rStyle w:val="C22"/>
          <w:rtl w:val="0"/>
        </w:rPr>
      </w:pPr>
      <w:r>
        <w:rPr>
          <w:rStyle w:val="C22"/>
          <w:rtl w:val="0"/>
        </w:rPr>
        <w:t>Je třeba splnit všechna kritéria.</w:t>
      </w:r>
    </w:p>
    <w:p>
      <w:pPr>
        <w:pStyle w:val="P23"/>
        <w:framePr w:w="10710" w:h="340" w:hRule="exact" w:wrap="none" w:vAnchor="page" w:hAnchor="margin" w:x="28" w:y="7783"/>
        <w:rPr>
          <w:rStyle w:val="C18"/>
          <w:rtl w:val="0"/>
        </w:rPr>
      </w:pPr>
      <w:r>
        <w:rPr>
          <w:rStyle w:val="C18"/>
          <w:rtl w:val="0"/>
        </w:rPr>
        <w:t>Úprava dílu pro 3D skenování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Uvést způsoby úpravy povrchu dílu vhodného pro skenování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Upravit povrch skenovaného dílu</w:t>
      </w:r>
    </w:p>
    <w:p>
      <w:pPr>
        <w:pStyle w:val="P31"/>
        <w:framePr w:w="3921" w:h="376" w:hRule="exact" w:wrap="none" w:vAnchor="page" w:hAnchor="margin" w:x="6800" w:y="8975"/>
        <w:rPr>
          <w:rStyle w:val="C3"/>
          <w:rtl w:val="0"/>
        </w:rPr>
      </w:pPr>
    </w:p>
    <w:p>
      <w:pPr>
        <w:pStyle w:val="P32"/>
        <w:framePr w:w="3839" w:h="249" w:hRule="exact" w:wrap="none" w:vAnchor="page" w:hAnchor="margin" w:x="6856" w:y="9031"/>
        <w:rPr>
          <w:rStyle w:val="C23"/>
          <w:rtl w:val="0"/>
        </w:rPr>
      </w:pPr>
      <w:r>
        <w:rPr>
          <w:rStyle w:val="C23"/>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Uvést funkci a význam pozičních bodů a správného rozmisťování na díle</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Vytvořit správné rozmístění pozičních bodů na díle</w:t>
      </w:r>
    </w:p>
    <w:p>
      <w:pPr>
        <w:pStyle w:val="P31"/>
        <w:framePr w:w="3921" w:h="376" w:hRule="exact" w:wrap="none" w:vAnchor="page" w:hAnchor="margin" w:x="6800" w:y="9728"/>
        <w:rPr>
          <w:rStyle w:val="C3"/>
          <w:rtl w:val="0"/>
        </w:rPr>
      </w:pPr>
    </w:p>
    <w:p>
      <w:pPr>
        <w:pStyle w:val="P32"/>
        <w:framePr w:w="3839" w:h="249" w:hRule="exact" w:wrap="none" w:vAnchor="page" w:hAnchor="margin" w:x="6856" w:y="9784"/>
        <w:rPr>
          <w:rStyle w:val="C23"/>
          <w:rtl w:val="0"/>
        </w:rPr>
      </w:pPr>
      <w:r>
        <w:rPr>
          <w:rStyle w:val="C23"/>
          <w:rtl w:val="0"/>
        </w:rPr>
        <w:t>Praktické předvedení</w:t>
      </w:r>
    </w:p>
    <w:p>
      <w:pPr>
        <w:pStyle w:val="P30"/>
        <w:framePr w:w="10710" w:h="248" w:hRule="exact" w:wrap="none" w:vAnchor="page" w:hAnchor="margin" w:x="28" w:y="10217"/>
        <w:rPr>
          <w:rStyle w:val="C22"/>
          <w:rtl w:val="0"/>
        </w:rPr>
      </w:pPr>
      <w:r>
        <w:rPr>
          <w:rStyle w:val="C22"/>
          <w:rtl w:val="0"/>
        </w:rPr>
        <w:t>Je třeba splnit všechna kritéria.</w:t>
      </w:r>
    </w:p>
    <w:p>
      <w:pPr>
        <w:pStyle w:val="P23"/>
        <w:framePr w:w="10710" w:h="340" w:hRule="exact" w:wrap="none" w:vAnchor="page" w:hAnchor="margin" w:x="28" w:y="10653"/>
        <w:rPr>
          <w:rStyle w:val="C18"/>
          <w:rtl w:val="0"/>
        </w:rPr>
      </w:pPr>
      <w:r>
        <w:rPr>
          <w:rStyle w:val="C18"/>
          <w:rtl w:val="0"/>
        </w:rPr>
        <w:t>3D skenování</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Ustavit zadaný skenovaný díl</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Nastavit parametry skeneru a kalibrace</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3"/>
          <w:rtl w:val="0"/>
        </w:rPr>
      </w:pPr>
      <w:r>
        <w:rPr>
          <w:rStyle w:val="C23"/>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Nastavit parametry sítě</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d) Naskenovat zadaný díl</w:t>
      </w:r>
    </w:p>
    <w:p>
      <w:pPr>
        <w:pStyle w:val="P31"/>
        <w:framePr w:w="3921" w:h="376" w:hRule="exact" w:wrap="none" w:vAnchor="page" w:hAnchor="margin" w:x="6800" w:y="12597"/>
        <w:rPr>
          <w:rStyle w:val="C3"/>
          <w:rtl w:val="0"/>
        </w:rPr>
      </w:pPr>
    </w:p>
    <w:p>
      <w:pPr>
        <w:pStyle w:val="P32"/>
        <w:framePr w:w="3839" w:h="249" w:hRule="exact" w:wrap="none" w:vAnchor="page" w:hAnchor="margin" w:x="6856" w:y="12653"/>
        <w:rPr>
          <w:rStyle w:val="C23"/>
          <w:rtl w:val="0"/>
        </w:rPr>
      </w:pPr>
      <w:r>
        <w:rPr>
          <w:rStyle w:val="C23"/>
          <w:rtl w:val="0"/>
        </w:rPr>
        <w:t>Praktické předvedení</w:t>
      </w:r>
    </w:p>
    <w:p>
      <w:pPr>
        <w:pStyle w:val="P30"/>
        <w:framePr w:w="10710" w:h="248" w:hRule="exact" w:wrap="none" w:vAnchor="page" w:hAnchor="margin" w:x="28" w:y="13087"/>
        <w:rPr>
          <w:rStyle w:val="C22"/>
          <w:rtl w:val="0"/>
        </w:rPr>
      </w:pPr>
      <w:r>
        <w:rPr>
          <w:rStyle w:val="C22"/>
          <w:rtl w:val="0"/>
        </w:rPr>
        <w:t>Je třeba splnit všechna kritéria.</w:t>
      </w:r>
    </w:p>
    <w:p>
      <w:pPr>
        <w:pStyle w:val="P23"/>
        <w:framePr w:w="10710" w:h="340" w:hRule="exact" w:wrap="none" w:vAnchor="page" w:hAnchor="margin" w:x="28" w:y="13522"/>
        <w:rPr>
          <w:rStyle w:val="C18"/>
          <w:rtl w:val="0"/>
        </w:rPr>
      </w:pPr>
      <w:r>
        <w:rPr>
          <w:rStyle w:val="C18"/>
          <w:rtl w:val="0"/>
        </w:rPr>
        <w:t>Úprava naskenovaného modelu a uložení pro výrobu a kontrolu dílu</w:t>
      </w:r>
    </w:p>
    <w:p>
      <w:pPr>
        <w:pStyle w:val="P24"/>
        <w:framePr w:w="6713" w:h="376" w:hRule="exact" w:wrap="none" w:vAnchor="page" w:hAnchor="margin" w:x="45" w:y="13962"/>
        <w:rPr>
          <w:rStyle w:val="C3"/>
          <w:rtl w:val="0"/>
        </w:rPr>
      </w:pPr>
    </w:p>
    <w:p>
      <w:pPr>
        <w:pStyle w:val="P25"/>
        <w:framePr w:w="6661" w:h="249" w:hRule="exact" w:wrap="none" w:vAnchor="page" w:hAnchor="margin" w:x="71" w:y="14033"/>
        <w:rPr>
          <w:rStyle w:val="C19"/>
          <w:rtl w:val="0"/>
        </w:rPr>
      </w:pPr>
      <w:r>
        <w:rPr>
          <w:rStyle w:val="C19"/>
          <w:rtl w:val="0"/>
        </w:rPr>
        <w:t>Kritéria hodnocení</w:t>
      </w:r>
    </w:p>
    <w:p>
      <w:pPr>
        <w:pStyle w:val="P26"/>
        <w:framePr w:w="3918" w:h="376" w:hRule="exact" w:wrap="none" w:vAnchor="page" w:hAnchor="margin" w:x="6803" w:y="13962"/>
        <w:rPr>
          <w:rStyle w:val="C3"/>
          <w:rtl w:val="0"/>
        </w:rPr>
      </w:pPr>
    </w:p>
    <w:p>
      <w:pPr>
        <w:pStyle w:val="P27"/>
        <w:framePr w:w="3836" w:h="249" w:hRule="exact" w:wrap="none" w:vAnchor="page" w:hAnchor="margin" w:x="6859" w:y="14033"/>
        <w:rPr>
          <w:rStyle w:val="C20"/>
          <w:rtl w:val="0"/>
        </w:rPr>
      </w:pPr>
      <w:r>
        <w:rPr>
          <w:rStyle w:val="C20"/>
          <w:rtl w:val="0"/>
        </w:rPr>
        <w:t>Způsoby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a) Upravit a čistit naskenovaná data</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 xml:space="preserve">b) Spojit více skenů a  vytvořit kompletní síť</w:t>
      </w:r>
    </w:p>
    <w:p>
      <w:pPr>
        <w:pStyle w:val="P31"/>
        <w:framePr w:w="3921" w:h="376" w:hRule="exact" w:wrap="none" w:vAnchor="page" w:hAnchor="margin" w:x="6800" w:y="14714"/>
        <w:rPr>
          <w:rStyle w:val="C3"/>
          <w:rtl w:val="0"/>
        </w:rPr>
      </w:pPr>
    </w:p>
    <w:p>
      <w:pPr>
        <w:pStyle w:val="P32"/>
        <w:framePr w:w="3839" w:h="249" w:hRule="exact" w:wrap="none" w:vAnchor="page" w:hAnchor="margin" w:x="6856" w:y="14770"/>
        <w:rPr>
          <w:rStyle w:val="C23"/>
          <w:rtl w:val="0"/>
        </w:rPr>
      </w:pPr>
      <w:r>
        <w:rPr>
          <w:rStyle w:val="C23"/>
          <w:rtl w:val="0"/>
        </w:rPr>
        <w:t>Praktické předvedení</w:t>
      </w:r>
    </w:p>
    <w:p>
      <w:pPr>
        <w:pStyle w:val="P12"/>
        <w:framePr w:w="6710" w:h="376" w:hRule="exact" w:wrap="none" w:vAnchor="page" w:hAnchor="margin" w:x="45" w:y="15090"/>
        <w:rPr>
          <w:rStyle w:val="C3"/>
          <w:rtl w:val="0"/>
        </w:rPr>
      </w:pPr>
    </w:p>
    <w:p>
      <w:pPr>
        <w:pStyle w:val="P13"/>
        <w:framePr w:w="6658" w:h="249" w:hRule="exact" w:wrap="none" w:vAnchor="page" w:hAnchor="margin" w:x="71" w:y="15146"/>
        <w:rPr>
          <w:rStyle w:val="C11"/>
          <w:rtl w:val="0"/>
        </w:rPr>
      </w:pPr>
      <w:r>
        <w:rPr>
          <w:rStyle w:val="C11"/>
          <w:rtl w:val="0"/>
        </w:rPr>
        <w:t>c) Uložit výslednou síť a exportovat do podporovaných formátů</w:t>
      </w:r>
    </w:p>
    <w:p>
      <w:pPr>
        <w:pStyle w:val="P28"/>
        <w:framePr w:w="3921" w:h="376" w:hRule="exact" w:wrap="none" w:vAnchor="page" w:hAnchor="margin" w:x="6800" w:y="15090"/>
        <w:rPr>
          <w:rStyle w:val="C3"/>
          <w:rtl w:val="0"/>
        </w:rPr>
      </w:pPr>
    </w:p>
    <w:p>
      <w:pPr>
        <w:pStyle w:val="P29"/>
        <w:framePr w:w="3839" w:h="249" w:hRule="exact" w:wrap="none" w:vAnchor="page" w:hAnchor="margin" w:x="6856" w:y="15146"/>
        <w:rPr>
          <w:rStyle w:val="C21"/>
          <w:rtl w:val="0"/>
        </w:rPr>
      </w:pPr>
      <w:r>
        <w:rPr>
          <w:rStyle w:val="C21"/>
          <w:rtl w:val="0"/>
        </w:rPr>
        <w:t>Praktické předvedení</w:t>
      </w:r>
    </w:p>
    <w:p>
      <w:pPr>
        <w:pStyle w:val="P30"/>
        <w:framePr w:w="10710" w:h="248" w:hRule="exact" w:wrap="none" w:vAnchor="page" w:hAnchor="margin" w:x="28" w:y="1558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skenování v průmyslové výrobě, 11.7.2026 3:44:17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skenovaných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využití naskenovaných dat pro kontrolu s CAD modelem a výkresem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protokol pro srovnávání skenovaného dílu s daty z plošného modeláře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Ukázat tvorbu nového CAD modelu z naskenovaných dat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6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skenování v průmyslové výrobě, 11.7.2026 3:44:17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 obdržení přihlášky ke zkoušce, bude dotyčného uchazeče do 14 dnů informovat, na kterém skeneru/skenerech a s kterým typem/typy CAD systémů je možné zkoušku vykonat.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dílu pro 3D skenování, </w:t>
      </w:r>
      <w:r>
        <w:rPr>
          <w:rFonts w:ascii="Arial" w:cs="Arial" w:hAnsi="Arial" w:eastAsia="Arial"/>
          <w:b w:val="0"/>
          <w:i w:val="0"/>
          <w:caps w:val="0"/>
          <w:strike w:val="0"/>
          <w:noProof w:val="0"/>
          <w:vanish w:val="0"/>
          <w:color w:val="auto"/>
          <w:sz w:val="20"/>
          <w:u w:val="none"/>
          <w:shd w:val="clear" w:color="auto" w:fill="auto"/>
          <w:vertAlign w:val="baseline"/>
          <w:lang/>
        </w:rPr>
        <w:t>kritéria b) a c), uchazeč upraví povrch jednoho zadaného dílu určeného ke skenování a vytvoří poziční značky.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3D skenování</w:t>
      </w:r>
      <w:r>
        <w:rPr>
          <w:rFonts w:ascii="Arial" w:cs="Arial" w:hAnsi="Arial" w:eastAsia="Arial"/>
          <w:b w:val="0"/>
          <w:i w:val="0"/>
          <w:caps w:val="0"/>
          <w:strike w:val="0"/>
          <w:noProof w:val="0"/>
          <w:vanish w:val="0"/>
          <w:color w:val="auto"/>
          <w:sz w:val="20"/>
          <w:u w:val="none"/>
          <w:shd w:val="clear" w:color="auto" w:fill="auto"/>
          <w:vertAlign w:val="baseline"/>
          <w:lang/>
        </w:rPr>
        <w:t>, kritéria a) až d), uchazeč ustaví jeden zadaný díl, nastaví parametry na skeneru a oskenuje jej.</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naskenovaného modelu a uložení pro výrobu a kontrolu dílu</w:t>
      </w:r>
      <w:r>
        <w:rPr>
          <w:rFonts w:ascii="Arial" w:cs="Arial" w:hAnsi="Arial" w:eastAsia="Arial"/>
          <w:b w:val="0"/>
          <w:i w:val="0"/>
          <w:caps w:val="0"/>
          <w:strike w:val="0"/>
          <w:noProof w:val="0"/>
          <w:vanish w:val="0"/>
          <w:color w:val="auto"/>
          <w:sz w:val="20"/>
          <w:u w:val="none"/>
          <w:shd w:val="clear" w:color="auto" w:fill="auto"/>
          <w:vertAlign w:val="baseline"/>
          <w:lang/>
        </w:rPr>
        <w:t>, kritéria a) až c), uchazeč upraví a vyčistí naskenovaná data, spojí více skenů, vytvoří kompletní síť, uloží ji a exportuje v podporovaném formátu.</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skenování v průmyslové výrobě, 11.7.2026 3:44:17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informačních technologií se znalostí práce v CAD software a 3D skenování a alespoň 5 let odborné praxe v oblasti CAD software a 3D skenování.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informačních technologií se znalostí práce v CAD software a 3D skenování a alespoň 5 let odborné praxe v oblasti CAD software a 3D skenování.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informační technologie se znalostí práce v CAD software a 3D skenování a alespoň 5 let odborné praxe v oblasti CAD software a 3D skenování.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23-164-M Operátor/operátorka 3D skenování v průmyslové výrobě + střední vzdělání s maturitní zkouškou a alespoň 5 let odborné praxe v oblasti CAD software a 3D skenování.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 </w:t>
      </w:r>
    </w:p>
    <w:p>
      <w:pPr>
        <w:pStyle w:val="P33"/>
        <w:framePr w:w="10766" w:h="547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3D skenery</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papír, pravítko)</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software</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software pro 3D modelování</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ke zpracování naskenovaných dat</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práci s polygony a reverzní inženýrství</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3D skenování v průmyslové výrobě, 11.7.2026 3:44:17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3D skenování v průmyslové výrobě, 11.7.2026 3:44:17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SolidVision,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pStyle w:val="P21"/>
        <w:framePr w:w="7654" w:h="331" w:hRule="exact" w:wrap="none" w:vAnchor="page" w:hAnchor="margin" w:x="28" w:y="15940"/>
        <w:rPr>
          <w:rStyle w:val="C16"/>
          <w:rtl w:val="0"/>
        </w:rPr>
      </w:pPr>
      <w:r>
        <w:rPr>
          <w:rStyle w:val="C16"/>
          <w:rtl w:val="0"/>
        </w:rPr>
        <w:t>Operátor/operátorka 3D skenování v průmyslové výrobě, 11.7.2026 3:44:17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5B20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F9BC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