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AB3528" Type="http://schemas.openxmlformats.org/officeDocument/2006/relationships/officeDocument" Target="/word/document.xml" /><Relationship Id="coreR59AB3528" Type="http://schemas.openxmlformats.org/package/2006/relationships/metadata/core-properties" Target="/docProps/core.xml" /><Relationship Id="customR59AB35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3D skenování v průmyslové výrobě (kód: 23-164-M)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při 3D skenování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3D skeneru a postupu skenování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dílu pro 3D skenování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3D skenování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naskenovaného modelu a uložení pro výrobu a kontrolu dílu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Využití skenovaných dat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skenování v průmyslové výrobě, 22.9.2026 14:53:49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po obdržení přihlášky ke zkoušce, bude dotyčného uchazeče do 14 dnů informovat, na kterém skeneru/skenerech a s kterým typem/typy CAD systémů je možné zkoušku vykonat.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Úprava dílu pro 3D skenování,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 a c), uchazeč upraví povrch jednoho zadaného dílu určeného ke skenování a vytvoří poziční značky.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3D skenování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d), uchazeč ustaví jeden zadaný díl, nastaví parametry na skeneru a oskenuje jej.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naskenovaného modelu a uložení pro výrobu a kontrolu dílu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a) až c), uchazeč upraví a vyčistí naskenovaná data, spojí více skenů, vytvoří kompletní síť, uloží ji a exportuje v podporovaném formátu.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skenování v průmyslové výrobě, 22.9.2026 14:53:49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SolidVision,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 Dobruška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technická univerzita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3D skenování v průmyslové výrobě, 22.9.2026 14:53:49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