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A4EAFB" Type="http://schemas.openxmlformats.org/officeDocument/2006/relationships/officeDocument" Target="/word/document.xml" /><Relationship Id="coreR55A4EAFB" Type="http://schemas.openxmlformats.org/package/2006/relationships/metadata/core-properties" Target="/docProps/core.xml" /><Relationship Id="customR55A4EA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3D tisku v průmyslové výrobě (kód: 23-165-M)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3D tisku v průmyslové výrobě, 30.9.2026 3:34:57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Recourse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 Prvního pluku 320/17, 18600 Praha 8 - Karlín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aplikované kybernetiky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Hradecká 1151/9, 50003 Hradec Králové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 - Studio,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Žižkova tř. 309/12,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3D tisku v průmyslové výrobě, 30.9.2026 3:34:57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