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C7FBDE" Type="http://schemas.openxmlformats.org/officeDocument/2006/relationships/officeDocument" Target="/word/document.xml" /><Relationship Id="coreR6FC7FBDE" Type="http://schemas.openxmlformats.org/package/2006/relationships/metadata/core-properties" Target="/docProps/core.xml" /><Relationship Id="customR6FC7FB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cenotvorby (kód: 66-063-M)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cenotvorby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cenové legislativě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v katalogu výrobků a služeb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Příjem a kompletace dokladů a podkladů pro tvorbu a aktualizaci ceníků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cen poskytovaných služeb či zboží (cenové kalkulace)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Sestavování rozsáhlých ceníků včetně jejich průběžné aktualizace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 výrobou nebo nákupem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Tvorba cenových normativů, kalkulačních vzorců, cenových katalogů a jejich aktualizace při změně podmínek, za nichž byly stanoveny</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Pracovník/pracovnice cenotvorby, 20.8.2026 15:41:55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informačně-technologické vybavení pracoviště - kanceláře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postupy práce na výpočetní technice při spouštění software cenotvorba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Obsluhovat technické a softwarové vybavení určené k cenotvorbě na cenovém oddělení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Přihlásit se do obchodního systému firmy a odeslat zpracované ceny elektronickou poštou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cenové legislativě</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Uvést zdroje přístupu k cenové legislativě</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Vyjmenovat cenové orgány stanovené kompetenčním zákonem</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Vysvětlit rozdíl mezi zákonem o cenách, cenovým věstníkem a regulovanou cenou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d) Vysvětlit a popsat rozdíly mezi úředně stanovenou cenou, věcně usměrňovanou cenou, časově usměrňovanou cenou a cenovým moratoriem</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e) Vyhledat prostřednictvím internetu cenový věstník a vysvětlit v něm obsažené ceny</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Praktické předvedení a 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Vyhledávání v katalogu výrobků a služeb</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Vyjmenovat zdroje, ve kterých lze nalézt informace o konkrétním výrobku pro stanovení ceny</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Ústní ověření</w:t>
      </w:r>
    </w:p>
    <w:p>
      <w:pPr>
        <w:pStyle w:val="P16"/>
        <w:framePr w:w="6710" w:h="607" w:hRule="exact" w:wrap="none" w:vAnchor="page" w:hAnchor="margin" w:x="45" w:y="11633"/>
        <w:rPr>
          <w:rStyle w:val="C3"/>
          <w:rtl w:val="0"/>
        </w:rPr>
      </w:pPr>
    </w:p>
    <w:p>
      <w:pPr>
        <w:pStyle w:val="P17"/>
        <w:framePr w:w="6658" w:h="480" w:hRule="exact" w:wrap="none" w:vAnchor="page" w:hAnchor="margin" w:x="71" w:y="11689"/>
        <w:rPr>
          <w:rStyle w:val="C13"/>
          <w:rtl w:val="0"/>
        </w:rPr>
      </w:pPr>
      <w:r>
        <w:rPr>
          <w:rStyle w:val="C13"/>
          <w:rtl w:val="0"/>
        </w:rPr>
        <w:t>b) Vyjmenovat zdroje, ve kterých lze nalézt informace o bonusech a poplatcích za realizaci prodejní akce</w:t>
      </w:r>
    </w:p>
    <w:p>
      <w:pPr>
        <w:pStyle w:val="P30"/>
        <w:framePr w:w="3921" w:h="607" w:hRule="exact" w:wrap="none" w:vAnchor="page" w:hAnchor="margin" w:x="6800" w:y="11633"/>
        <w:rPr>
          <w:rStyle w:val="C3"/>
          <w:rtl w:val="0"/>
        </w:rPr>
      </w:pPr>
    </w:p>
    <w:p>
      <w:pPr>
        <w:pStyle w:val="P31"/>
        <w:framePr w:w="3839" w:h="480" w:hRule="exact" w:wrap="none" w:vAnchor="page" w:hAnchor="margin" w:x="6856" w:y="11689"/>
        <w:rPr>
          <w:rStyle w:val="C22"/>
          <w:rtl w:val="0"/>
        </w:rPr>
      </w:pPr>
      <w:r>
        <w:rPr>
          <w:rStyle w:val="C22"/>
          <w:rtl w:val="0"/>
        </w:rPr>
        <w:t>Ústní ověření</w:t>
      </w:r>
    </w:p>
    <w:p>
      <w:pPr>
        <w:pStyle w:val="P12"/>
        <w:framePr w:w="6710" w:h="607" w:hRule="exact" w:wrap="none" w:vAnchor="page" w:hAnchor="margin" w:x="45" w:y="12240"/>
        <w:rPr>
          <w:rStyle w:val="C3"/>
          <w:rtl w:val="0"/>
        </w:rPr>
      </w:pPr>
    </w:p>
    <w:p>
      <w:pPr>
        <w:pStyle w:val="P13"/>
        <w:framePr w:w="6658" w:h="480" w:hRule="exact" w:wrap="none" w:vAnchor="page" w:hAnchor="margin" w:x="71" w:y="12296"/>
        <w:rPr>
          <w:rStyle w:val="C11"/>
          <w:rtl w:val="0"/>
        </w:rPr>
      </w:pPr>
      <w:r>
        <w:rPr>
          <w:rStyle w:val="C11"/>
          <w:rtl w:val="0"/>
        </w:rPr>
        <w:t>c) Vyhledat informace o sortimentu prodávaného zboží v katalogu výrobce nebo dodavatele</w:t>
      </w:r>
    </w:p>
    <w:p>
      <w:pPr>
        <w:pStyle w:val="P28"/>
        <w:framePr w:w="3921" w:h="607" w:hRule="exact" w:wrap="none" w:vAnchor="page" w:hAnchor="margin" w:x="6800" w:y="12240"/>
        <w:rPr>
          <w:rStyle w:val="C3"/>
          <w:rtl w:val="0"/>
        </w:rPr>
      </w:pPr>
    </w:p>
    <w:p>
      <w:pPr>
        <w:pStyle w:val="P29"/>
        <w:framePr w:w="3839" w:h="480" w:hRule="exact" w:wrap="none" w:vAnchor="page" w:hAnchor="margin" w:x="6856" w:y="12296"/>
        <w:rPr>
          <w:rStyle w:val="C21"/>
          <w:rtl w:val="0"/>
        </w:rPr>
      </w:pPr>
      <w:r>
        <w:rPr>
          <w:rStyle w:val="C21"/>
          <w:rtl w:val="0"/>
        </w:rPr>
        <w:t>Praktické předvedení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d) Vyhledat pět výrobků v katalogu vlastních výrobků</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w:t>
      </w:r>
    </w:p>
    <w:p>
      <w:pPr>
        <w:pStyle w:val="P12"/>
        <w:framePr w:w="6710" w:h="376" w:hRule="exact" w:wrap="none" w:vAnchor="page" w:hAnchor="margin" w:x="45" w:y="13223"/>
        <w:rPr>
          <w:rStyle w:val="C3"/>
          <w:rtl w:val="0"/>
        </w:rPr>
      </w:pPr>
    </w:p>
    <w:p>
      <w:pPr>
        <w:pStyle w:val="P13"/>
        <w:framePr w:w="6658" w:h="249" w:hRule="exact" w:wrap="none" w:vAnchor="page" w:hAnchor="margin" w:x="71" w:y="13279"/>
        <w:rPr>
          <w:rStyle w:val="C11"/>
          <w:rtl w:val="0"/>
        </w:rPr>
      </w:pPr>
      <w:r>
        <w:rPr>
          <w:rStyle w:val="C11"/>
          <w:rtl w:val="0"/>
        </w:rPr>
        <w:t>e) Vyhledat pět výrobků v katalogu dodavatelských výrobků</w:t>
      </w:r>
    </w:p>
    <w:p>
      <w:pPr>
        <w:pStyle w:val="P28"/>
        <w:framePr w:w="3921" w:h="376" w:hRule="exact" w:wrap="none" w:vAnchor="page" w:hAnchor="margin" w:x="6800" w:y="13223"/>
        <w:rPr>
          <w:rStyle w:val="C3"/>
          <w:rtl w:val="0"/>
        </w:rPr>
      </w:pPr>
    </w:p>
    <w:p>
      <w:pPr>
        <w:pStyle w:val="P29"/>
        <w:framePr w:w="3839" w:h="249" w:hRule="exact" w:wrap="none" w:vAnchor="page" w:hAnchor="margin" w:x="6856" w:y="13279"/>
        <w:rPr>
          <w:rStyle w:val="C21"/>
          <w:rtl w:val="0"/>
        </w:rPr>
      </w:pPr>
      <w:r>
        <w:rPr>
          <w:rStyle w:val="C21"/>
          <w:rtl w:val="0"/>
        </w:rPr>
        <w:t>Praktické předvedení</w:t>
      </w:r>
    </w:p>
    <w:p>
      <w:pPr>
        <w:pStyle w:val="P32"/>
        <w:framePr w:w="10710" w:h="248" w:hRule="exact" w:wrap="none" w:vAnchor="page" w:hAnchor="margin" w:x="28" w:y="13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cenotvorby, 20.8.2026 15:41:55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a kompletace dokladů a podkladů pro tvorbu a aktualizaci ceníků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GDPR (Ochrana osobních údajů) a vyjmenovat druhy osobních údajů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způsob práce s osobními údaji na zpracovávaných dokladech při jejich získávání, zpracování, uložení, archivaci a skartaci v souladu se zásadami GDPR</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Navrhnout a vysvětlit postup při příjmu dokladů od jednotlivých dodavatelů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Navrhnout a vysvětlit postup při příjmu dokladů z vlastní výroby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Předvést a popsat postup při archivaci prvotních dokladů podle vnitřních předpisů v souladu se zásadami GDPR</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Archivovat vytvořené ceníky podle vnitřních předpisů</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Stanovování cen poskytovaných služeb či zboží (cenové kalkulace)</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a) Vysvětlit tvorbu cen podle vnitřních předpisů</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b) Vysvětlit pojem přirážka, marže a platné sazby DPH a jejich použití při výpočtu ceny</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c) Vypočítat prodejní ceny pěti výrobků z dodacího listu na základě vnitřních předpisů</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Praktické předvedení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Vypočítat prodejní cenu pěti výrobků na základě kalkulačního listu</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e) Přecenit pět druhů zboží podle vnitřních předpisů</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Praktické předvedení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f) Přepočítat cenu pěti druhů zboží na požadovanou měnu</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Praktické předvedení</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Sestavování rozsáhlých ceníků včetně jejich průběžné aktualizace</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a) Vysvětlit členění ceníků podle sortimentu vlastní výroby</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Ústní ověření</w:t>
      </w:r>
    </w:p>
    <w:p>
      <w:pPr>
        <w:pStyle w:val="P16"/>
        <w:framePr w:w="6710" w:h="607" w:hRule="exact" w:wrap="none" w:vAnchor="page" w:hAnchor="margin" w:x="45" w:y="11967"/>
        <w:rPr>
          <w:rStyle w:val="C3"/>
          <w:rtl w:val="0"/>
        </w:rPr>
      </w:pPr>
    </w:p>
    <w:p>
      <w:pPr>
        <w:pStyle w:val="P17"/>
        <w:framePr w:w="6658" w:h="480" w:hRule="exact" w:wrap="none" w:vAnchor="page" w:hAnchor="margin" w:x="71" w:y="12023"/>
        <w:rPr>
          <w:rStyle w:val="C13"/>
          <w:rtl w:val="0"/>
        </w:rPr>
      </w:pPr>
      <w:r>
        <w:rPr>
          <w:rStyle w:val="C13"/>
          <w:rtl w:val="0"/>
        </w:rPr>
        <w:t>b) Popsat způsob tvorby číselných řad základních ceníků, jejich aktualizaci a tvorbu jejich dodatků</w:t>
      </w:r>
    </w:p>
    <w:p>
      <w:pPr>
        <w:pStyle w:val="P30"/>
        <w:framePr w:w="3921" w:h="607" w:hRule="exact" w:wrap="none" w:vAnchor="page" w:hAnchor="margin" w:x="6800" w:y="11967"/>
        <w:rPr>
          <w:rStyle w:val="C3"/>
          <w:rtl w:val="0"/>
        </w:rPr>
      </w:pPr>
    </w:p>
    <w:p>
      <w:pPr>
        <w:pStyle w:val="P31"/>
        <w:framePr w:w="3839" w:h="480" w:hRule="exact" w:wrap="none" w:vAnchor="page" w:hAnchor="margin" w:x="6856" w:y="12023"/>
        <w:rPr>
          <w:rStyle w:val="C22"/>
          <w:rtl w:val="0"/>
        </w:rPr>
      </w:pPr>
      <w:r>
        <w:rPr>
          <w:rStyle w:val="C22"/>
          <w:rtl w:val="0"/>
        </w:rPr>
        <w:t>Ústní ověření</w:t>
      </w:r>
    </w:p>
    <w:p>
      <w:pPr>
        <w:pStyle w:val="P12"/>
        <w:framePr w:w="6710" w:h="376" w:hRule="exact" w:wrap="none" w:vAnchor="page" w:hAnchor="margin" w:x="45" w:y="12574"/>
        <w:rPr>
          <w:rStyle w:val="C3"/>
          <w:rtl w:val="0"/>
        </w:rPr>
      </w:pPr>
    </w:p>
    <w:p>
      <w:pPr>
        <w:pStyle w:val="P13"/>
        <w:framePr w:w="6658" w:h="249" w:hRule="exact" w:wrap="none" w:vAnchor="page" w:hAnchor="margin" w:x="71" w:y="12630"/>
        <w:rPr>
          <w:rStyle w:val="C11"/>
          <w:rtl w:val="0"/>
        </w:rPr>
      </w:pPr>
      <w:r>
        <w:rPr>
          <w:rStyle w:val="C11"/>
          <w:rtl w:val="0"/>
        </w:rPr>
        <w:t>c) Sestavit ceník a vysvětlit zásady jeho tvorby</w:t>
      </w:r>
    </w:p>
    <w:p>
      <w:pPr>
        <w:pStyle w:val="P28"/>
        <w:framePr w:w="3921" w:h="376" w:hRule="exact" w:wrap="none" w:vAnchor="page" w:hAnchor="margin" w:x="6800" w:y="12574"/>
        <w:rPr>
          <w:rStyle w:val="C3"/>
          <w:rtl w:val="0"/>
        </w:rPr>
      </w:pPr>
    </w:p>
    <w:p>
      <w:pPr>
        <w:pStyle w:val="P29"/>
        <w:framePr w:w="3839" w:h="249" w:hRule="exact" w:wrap="none" w:vAnchor="page" w:hAnchor="margin" w:x="6856" w:y="12630"/>
        <w:rPr>
          <w:rStyle w:val="C21"/>
          <w:rtl w:val="0"/>
        </w:rPr>
      </w:pPr>
      <w:r>
        <w:rPr>
          <w:rStyle w:val="C21"/>
          <w:rtl w:val="0"/>
        </w:rPr>
        <w:t>Praktické předvedení a 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d) Rozčlenit ceníky podle sortimentu a dodavatelů</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Praktické předvedení</w:t>
      </w:r>
    </w:p>
    <w:p>
      <w:pPr>
        <w:pStyle w:val="P12"/>
        <w:framePr w:w="6710" w:h="607" w:hRule="exact" w:wrap="none" w:vAnchor="page" w:hAnchor="margin" w:x="45" w:y="13326"/>
        <w:rPr>
          <w:rStyle w:val="C3"/>
          <w:rtl w:val="0"/>
        </w:rPr>
      </w:pPr>
    </w:p>
    <w:p>
      <w:pPr>
        <w:pStyle w:val="P13"/>
        <w:framePr w:w="6658" w:h="480" w:hRule="exact" w:wrap="none" w:vAnchor="page" w:hAnchor="margin" w:x="71" w:y="13382"/>
        <w:rPr>
          <w:rStyle w:val="C11"/>
          <w:rtl w:val="0"/>
        </w:rPr>
      </w:pPr>
      <w:r>
        <w:rPr>
          <w:rStyle w:val="C11"/>
          <w:rtl w:val="0"/>
        </w:rPr>
        <w:t>e) Navrhnout a vysvětlit způsob průběžné aktualizace ceníků a tvorby dodatků k základnímu ceníku</w:t>
      </w:r>
    </w:p>
    <w:p>
      <w:pPr>
        <w:pStyle w:val="P28"/>
        <w:framePr w:w="3921" w:h="607" w:hRule="exact" w:wrap="none" w:vAnchor="page" w:hAnchor="margin" w:x="6800" w:y="13326"/>
        <w:rPr>
          <w:rStyle w:val="C3"/>
          <w:rtl w:val="0"/>
        </w:rPr>
      </w:pPr>
    </w:p>
    <w:p>
      <w:pPr>
        <w:pStyle w:val="P29"/>
        <w:framePr w:w="3839" w:h="480" w:hRule="exact" w:wrap="none" w:vAnchor="page" w:hAnchor="margin" w:x="6856" w:y="13382"/>
        <w:rPr>
          <w:rStyle w:val="C21"/>
          <w:rtl w:val="0"/>
        </w:rPr>
      </w:pPr>
      <w:r>
        <w:rPr>
          <w:rStyle w:val="C21"/>
          <w:rtl w:val="0"/>
        </w:rPr>
        <w:t>Praktické předvedení a ústní ověření</w:t>
      </w:r>
    </w:p>
    <w:p>
      <w:pPr>
        <w:pStyle w:val="P32"/>
        <w:framePr w:w="10710" w:h="248" w:hRule="exact" w:wrap="none" w:vAnchor="page" w:hAnchor="margin" w:x="28" w:y="14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cenotvorby, 20.8.2026 15:41:55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 výrobou nebo nákupem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 oběhu prvotních dokladů mezi odděleními nákupu, odbytu, kalkulace a cenovým oddělením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Komunikovat s oddělením nákupu a odbytu o tvorbě ceny zadaného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Komunikovat s oddělením kalkulace o tvorbě ceny zadaného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Tvorba cenových normativů, kalkulačních vzorců, cenových katalogů a jejich aktualizace při změně podmínek, za nichž byly stanoveny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Vysvětlit pojem cenový normativ a jeho využití při stanovení ceny výrobků</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Vyjmenovat a popsat strukturu kalkulačního vzorce</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účel cenového katalogu</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d) Zpracovat a vysvětlit návrh cenového katalogu a popsat způsoby a důvody jeho aktualizace</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 a ústní ověření</w:t>
      </w:r>
    </w:p>
    <w:p>
      <w:pPr>
        <w:pStyle w:val="P12"/>
        <w:framePr w:w="6710" w:h="376" w:hRule="exact" w:wrap="none" w:vAnchor="page" w:hAnchor="margin" w:x="45" w:y="7867"/>
        <w:rPr>
          <w:rStyle w:val="C3"/>
          <w:rtl w:val="0"/>
        </w:rPr>
      </w:pPr>
    </w:p>
    <w:p>
      <w:pPr>
        <w:pStyle w:val="P13"/>
        <w:framePr w:w="6658" w:h="249" w:hRule="exact" w:wrap="none" w:vAnchor="page" w:hAnchor="margin" w:x="71" w:y="7923"/>
        <w:rPr>
          <w:rStyle w:val="C11"/>
          <w:rtl w:val="0"/>
        </w:rPr>
      </w:pPr>
      <w:r>
        <w:rPr>
          <w:rStyle w:val="C11"/>
          <w:rtl w:val="0"/>
        </w:rPr>
        <w:t>e) Sestavit a popsat cenový normativ jednoho výrobku dle zadání</w:t>
      </w:r>
    </w:p>
    <w:p>
      <w:pPr>
        <w:pStyle w:val="P28"/>
        <w:framePr w:w="3921" w:h="376" w:hRule="exact" w:wrap="none" w:vAnchor="page" w:hAnchor="margin" w:x="6800" w:y="7867"/>
        <w:rPr>
          <w:rStyle w:val="C3"/>
          <w:rtl w:val="0"/>
        </w:rPr>
      </w:pPr>
    </w:p>
    <w:p>
      <w:pPr>
        <w:pStyle w:val="P29"/>
        <w:framePr w:w="3839" w:h="249" w:hRule="exact" w:wrap="none" w:vAnchor="page" w:hAnchor="margin" w:x="6856" w:y="7923"/>
        <w:rPr>
          <w:rStyle w:val="C21"/>
          <w:rtl w:val="0"/>
        </w:rPr>
      </w:pPr>
      <w:r>
        <w:rPr>
          <w:rStyle w:val="C21"/>
          <w:rtl w:val="0"/>
        </w:rPr>
        <w:t>Praktické předvedení a ústní ověření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f) Zpracovat kalkulaci jednoho výrobku dle zadání</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Praktické předvedení</w:t>
      </w:r>
    </w:p>
    <w:p>
      <w:pPr>
        <w:pStyle w:val="P12"/>
        <w:framePr w:w="6710" w:h="607" w:hRule="exact" w:wrap="none" w:vAnchor="page" w:hAnchor="margin" w:x="45" w:y="8620"/>
        <w:rPr>
          <w:rStyle w:val="C3"/>
          <w:rtl w:val="0"/>
        </w:rPr>
      </w:pPr>
    </w:p>
    <w:p>
      <w:pPr>
        <w:pStyle w:val="P13"/>
        <w:framePr w:w="6658" w:h="480" w:hRule="exact" w:wrap="none" w:vAnchor="page" w:hAnchor="margin" w:x="71" w:y="8676"/>
        <w:rPr>
          <w:rStyle w:val="C11"/>
          <w:rtl w:val="0"/>
        </w:rPr>
      </w:pPr>
      <w:r>
        <w:rPr>
          <w:rStyle w:val="C11"/>
          <w:rtl w:val="0"/>
        </w:rPr>
        <w:t>g) Posoudit a vysvětlit možnosti poskytování informací o cenách a cenících obchodním partnerům elektronickou a písemnou formou</w:t>
      </w:r>
    </w:p>
    <w:p>
      <w:pPr>
        <w:pStyle w:val="P28"/>
        <w:framePr w:w="3921" w:h="607" w:hRule="exact" w:wrap="none" w:vAnchor="page" w:hAnchor="margin" w:x="6800" w:y="8620"/>
        <w:rPr>
          <w:rStyle w:val="C3"/>
          <w:rtl w:val="0"/>
        </w:rPr>
      </w:pPr>
    </w:p>
    <w:p>
      <w:pPr>
        <w:pStyle w:val="P29"/>
        <w:framePr w:w="3839" w:h="480" w:hRule="exact" w:wrap="none" w:vAnchor="page" w:hAnchor="margin" w:x="6856" w:y="8676"/>
        <w:rPr>
          <w:rStyle w:val="C21"/>
          <w:rtl w:val="0"/>
        </w:rPr>
      </w:pPr>
      <w:r>
        <w:rPr>
          <w:rStyle w:val="C21"/>
          <w:rtl w:val="0"/>
        </w:rPr>
        <w:t>Praktické předvedení a ústní ověření</w:t>
      </w:r>
    </w:p>
    <w:p>
      <w:pPr>
        <w:pStyle w:val="P16"/>
        <w:framePr w:w="6710" w:h="607" w:hRule="exact" w:wrap="none" w:vAnchor="page" w:hAnchor="margin" w:x="45" w:y="9226"/>
        <w:rPr>
          <w:rStyle w:val="C3"/>
          <w:rtl w:val="0"/>
        </w:rPr>
      </w:pPr>
    </w:p>
    <w:p>
      <w:pPr>
        <w:pStyle w:val="P17"/>
        <w:framePr w:w="6658" w:h="480" w:hRule="exact" w:wrap="none" w:vAnchor="page" w:hAnchor="margin" w:x="71" w:y="9282"/>
        <w:rPr>
          <w:rStyle w:val="C13"/>
          <w:rtl w:val="0"/>
        </w:rPr>
      </w:pPr>
      <w:r>
        <w:rPr>
          <w:rStyle w:val="C13"/>
          <w:rtl w:val="0"/>
        </w:rPr>
        <w:t>h) Navrhnout a popsat postup při sledování a vyhodnocování cenového vývoje konkurenčních výrobků</w:t>
      </w:r>
    </w:p>
    <w:p>
      <w:pPr>
        <w:pStyle w:val="P30"/>
        <w:framePr w:w="3921" w:h="607" w:hRule="exact" w:wrap="none" w:vAnchor="page" w:hAnchor="margin" w:x="6800" w:y="9226"/>
        <w:rPr>
          <w:rStyle w:val="C3"/>
          <w:rtl w:val="0"/>
        </w:rPr>
      </w:pPr>
    </w:p>
    <w:p>
      <w:pPr>
        <w:pStyle w:val="P31"/>
        <w:framePr w:w="3839" w:h="480" w:hRule="exact" w:wrap="none" w:vAnchor="page" w:hAnchor="margin" w:x="6856" w:y="9282"/>
        <w:rPr>
          <w:rStyle w:val="C22"/>
          <w:rtl w:val="0"/>
        </w:rPr>
      </w:pPr>
      <w:r>
        <w:rPr>
          <w:rStyle w:val="C22"/>
          <w:rtl w:val="0"/>
        </w:rPr>
        <w:t>Praktické předvedení a ústní ověření</w:t>
      </w:r>
    </w:p>
    <w:p>
      <w:pPr>
        <w:pStyle w:val="P12"/>
        <w:framePr w:w="6710" w:h="607" w:hRule="exact" w:wrap="none" w:vAnchor="page" w:hAnchor="margin" w:x="45" w:y="9833"/>
        <w:rPr>
          <w:rStyle w:val="C3"/>
          <w:rtl w:val="0"/>
        </w:rPr>
      </w:pPr>
    </w:p>
    <w:p>
      <w:pPr>
        <w:pStyle w:val="P13"/>
        <w:framePr w:w="6658" w:h="480" w:hRule="exact" w:wrap="none" w:vAnchor="page" w:hAnchor="margin" w:x="71" w:y="9889"/>
        <w:rPr>
          <w:rStyle w:val="C11"/>
          <w:rtl w:val="0"/>
        </w:rPr>
      </w:pPr>
      <w:r>
        <w:rPr>
          <w:rStyle w:val="C11"/>
          <w:rtl w:val="0"/>
        </w:rPr>
        <w:t>i) Stanovit a popsat postup při posuzování kalkulací hotových výrobků ve vztahu k jejich odbytu</w:t>
      </w:r>
    </w:p>
    <w:p>
      <w:pPr>
        <w:pStyle w:val="P28"/>
        <w:framePr w:w="3921" w:h="607" w:hRule="exact" w:wrap="none" w:vAnchor="page" w:hAnchor="margin" w:x="6800" w:y="9833"/>
        <w:rPr>
          <w:rStyle w:val="C3"/>
          <w:rtl w:val="0"/>
        </w:rPr>
      </w:pPr>
    </w:p>
    <w:p>
      <w:pPr>
        <w:pStyle w:val="P29"/>
        <w:framePr w:w="3839" w:h="480" w:hRule="exact" w:wrap="none" w:vAnchor="page" w:hAnchor="margin" w:x="6856" w:y="9889"/>
        <w:rPr>
          <w:rStyle w:val="C21"/>
          <w:rtl w:val="0"/>
        </w:rPr>
      </w:pPr>
      <w:r>
        <w:rPr>
          <w:rStyle w:val="C21"/>
          <w:rtl w:val="0"/>
        </w:rPr>
        <w:t>Praktické předvedení a ústní ověření</w:t>
      </w:r>
    </w:p>
    <w:p>
      <w:pPr>
        <w:pStyle w:val="P32"/>
        <w:framePr w:w="10710" w:h="248" w:hRule="exact" w:wrap="none" w:vAnchor="page" w:hAnchor="margin" w:x="28" w:y="10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cenotvorby, 20.8.2026 15:41:55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Práce s informačními a komunikačními technologiemi</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při zkoušce předvede postup práce na cenovém softwaru firmy. Zadá údaje o konkrétním výrobku do cenového programu a odeslání získaných informací elektronickou poštou. Autorizovaná osoba je povinna zveřejnit nejpozději 2 týdny před zahájením zkoušky informace o možných cenových softwarech, které budou k dispozici u zkoušky.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Orientace v cenové legislativě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uchazeč před zahájením zkoušky obdrží seznam 5 čísel cenových věstníků z různých časových období a seznam 5 výrobků. Uchazeč dle zadání zkoušejícího vyhledá prostřednictvím internetu konkrétně určené ceny u těchto 5 výrobků z těchto 5 čísel cenových věstníků.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Vyhledávání v katalogu výrobků a služeb</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před zahájením zkoušky obdrží 5 katalogů výrobků od různých výrobců, dodavatelů a katalog vlastních výrobků, ve kterých vyhledá 5 výrobků dle zadání zkoušejícího včetně informací o těchto výrobcích.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Příjem a kompletace dokladů a podkladů pro tvorbu a aktualizaci ceníků</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obdrží minimálně 5 účetních dokladů v papírové nebo elektronické formě z vlastní výroby a od 2 různých dodavatelů (např. faktury, nabídkové nebo kalkulační listy). Uchazeč při zkoušce předvede postup při jejich archivaci, včetně archivace ceníků. Na účetních dokladech určí, které údaje podléhají ochraně osobních údajů.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cen poskytovaných služeb či zboží (cenové kalkulace) </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před zahájením zkoušky obdrží jednotlivé nákladové položky 5 výrobků. U těchto výrobků zpracuje kalkulaci, stanoví předací nebo prodejní cenu. Předvede přecenění nahoru a dolů a přepočet na předem stanovenou cizí měnu.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rozsáhlých ceníků včetně jejich průběžné aktualizace </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obdrží seznam 50 druhů výrobků a sestaví ceník dle zásad pro tvorbu ceníků a rozčlení jednotlivé položky pro 2 předem určené odběratele.</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Komunikace s výrobou nebo nákupem </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před zahájením zkoušky obdrží 5 výrobků. U těchto výrobků předvede komunikaci s oddělením nákupu, odbytu o tvorbě ceny zadaného výrobku a s oddělením kalkulace komunikaci o nové kalkulaci zadaného výrobku.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Tvorba cenových normativů, kalkulačních vzorců, cenových katalogů a jejich aktualizace při změně podmínek, za nichž byly stanoveny</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před zahájením zkoušky obdrží seznam 50 druhů výrobků s údaji pro zpracování cenového normativu, kalkulace ceny a vývoj odbytu těchto výrobků v zadaném časovém úseku. Z těchto údajů sestaví i cenový katalog dle zásad pro tvorbu cenových katalogů a v členění jednotlivých položek pro 2 předem určené odběratele. Dále obdrží údaje o 5 výrobcích konkurence pro zpracování cenového vývoje konkurenčních výrobků.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cenotvorby, 20.8.2026 15:41:55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ekonomiku a obchod a alespoň 5 let odborné praxe v oblasti tvorby ceny, ekonomiky nebo obchodu, nebo ve funkci učitele praktického vyučování nebo odborného výcviku v oblasti ekonomiky a obchodu.</w:t>
      </w:r>
    </w:p>
    <w:p>
      <w:pPr>
        <w:keepNext w:val="0"/>
        <w:keepLines w:val="1"/>
        <w:framePr w:w="10766" w:h="800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ekonomiky a obchodu a alespoň 5 let odborné praxe v oblasti tvorby ceny, ekonomiky nebo obchodu, nebo ve funkci učitele praktického vyučování nebo odborného výcviku v oblasti ekonomiky a obchodu. </w:t>
      </w:r>
    </w:p>
    <w:p>
      <w:pPr>
        <w:keepNext w:val="0"/>
        <w:keepLines w:val="1"/>
        <w:framePr w:w="10766" w:h="800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a obchod a alespoň 5 let odborné praxe v oblasti tvorby ceny, ekonomiky nebo obchodu, nebo ve funkci učitele odborných předmětů nebo učitele praktického vyučování nebo odborného výcviku v oblasti ekonomiky a obchodu.</w:t>
      </w:r>
    </w:p>
    <w:p>
      <w:pPr>
        <w:keepNext w:val="0"/>
        <w:keepLines w:val="1"/>
        <w:framePr w:w="10766" w:h="800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66-038-H Pracovník/pracovnice cenotvorby a střední vzdělání s maturitní zkouškou a alespoň 5 let odborné praxe v oblasti tvorby ceny, ekonomiky nebo obchodu.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cenotvorby, 20.8.2026 15:41:55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výpočetní technikou  s  operačním systémem, textovým editorem, tabulkovým procesorem, programem pro práci s cenami a s připojením k internetu a k elektronickému katalogu zboží</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minimálně 5 čísel cenových věstníků z různých časových období </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minimálně 5 výrobků</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katalogů výrobků od různých výrobců, dodavatelů a katalog vlastních výrobků</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účetních dokladů v listinné nebo elektronické formě (např. faktury, nabídkové nebo kalkulační listy)</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nákladové položky 5 výrobků</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50 druhů výrobků </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výrobků</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údaje o 5 výrobcích konkurence pro zpracování cenového vývoje konkurenčních výrobků</w:t>
      </w:r>
    </w:p>
    <w:p>
      <w:pPr>
        <w:keepNext w:val="0"/>
        <w:keepLines w:val="0"/>
        <w:framePr w:w="10766" w:h="51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1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66"/>
        <w:rPr>
          <w:rStyle w:val="C3"/>
          <w:rtl w:val="0"/>
        </w:rPr>
      </w:pPr>
    </w:p>
    <w:p>
      <w:pPr>
        <w:pStyle w:val="P35"/>
        <w:framePr w:w="10710" w:h="340" w:hRule="exact" w:wrap="none" w:vAnchor="page" w:hAnchor="margin" w:x="28" w:y="7866"/>
        <w:rPr>
          <w:rStyle w:val="C25"/>
          <w:rtl w:val="0"/>
        </w:rPr>
      </w:pPr>
      <w:r>
        <w:rPr>
          <w:rStyle w:val="C25"/>
          <w:rtl w:val="0"/>
        </w:rPr>
        <w:t>Doba přípravy na zkoušku</w:t>
      </w:r>
    </w:p>
    <w:p>
      <w:pPr>
        <w:keepNext w:val="0"/>
        <w:keepLines w:val="0"/>
        <w:framePr w:w="10766" w:h="806" w:hRule="exact" w:wrap="none" w:vAnchor="page" w:hAnchor="margin" w:x="0" w:y="8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39"/>
        <w:rPr>
          <w:rStyle w:val="C3"/>
          <w:rtl w:val="0"/>
        </w:rPr>
      </w:pPr>
    </w:p>
    <w:p>
      <w:pPr>
        <w:pStyle w:val="P35"/>
        <w:framePr w:w="10710" w:h="340" w:hRule="exact" w:wrap="none" w:vAnchor="page" w:hAnchor="margin" w:x="28" w:y="9239"/>
        <w:rPr>
          <w:rStyle w:val="C25"/>
          <w:rtl w:val="0"/>
        </w:rPr>
      </w:pPr>
      <w:r>
        <w:rPr>
          <w:rStyle w:val="C25"/>
          <w:rtl w:val="0"/>
        </w:rPr>
        <w:t>Doba pro vykonání zkoušky</w:t>
      </w:r>
    </w:p>
    <w:p>
      <w:pPr>
        <w:keepNext w:val="0"/>
        <w:keepLines w:val="0"/>
        <w:framePr w:w="10766" w:h="806" w:hRule="exact" w:wrap="none" w:vAnchor="page" w:hAnchor="margin" w:x="0" w:y="9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 (hodinou se rozumí 60 minut). </w:t>
      </w:r>
    </w:p>
    <w:p>
      <w:pPr>
        <w:pStyle w:val="P21"/>
        <w:framePr w:w="7654" w:h="331" w:hRule="exact" w:wrap="none" w:vAnchor="page" w:hAnchor="margin" w:x="28" w:y="15940"/>
        <w:rPr>
          <w:rStyle w:val="C16"/>
          <w:rtl w:val="0"/>
        </w:rPr>
      </w:pPr>
      <w:r>
        <w:rPr>
          <w:rStyle w:val="C16"/>
          <w:rtl w:val="0"/>
        </w:rPr>
        <w:t>Pracovník/pracovnice cenotvorby, 20.8.2026 15:41:55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Uherský Ostroh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Lokomotive Lighting</w:t>
      </w:r>
    </w:p>
    <w:p>
      <w:pPr>
        <w:pStyle w:val="P21"/>
        <w:framePr w:w="7654" w:h="331" w:hRule="exact" w:wrap="none" w:vAnchor="page" w:hAnchor="margin" w:x="28" w:y="15940"/>
        <w:rPr>
          <w:rStyle w:val="C16"/>
          <w:rtl w:val="0"/>
        </w:rPr>
      </w:pPr>
      <w:r>
        <w:rPr>
          <w:rStyle w:val="C16"/>
          <w:rtl w:val="0"/>
        </w:rPr>
        <w:t>Pracovník/pracovnice cenotvorby, 20.8.2026 15:41:55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037F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7707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