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E28EB5" Type="http://schemas.openxmlformats.org/officeDocument/2006/relationships/officeDocument" Target="/word/document.xml" /><Relationship Id="coreR19E28EB5" Type="http://schemas.openxmlformats.org/package/2006/relationships/metadata/core-properties" Target="/docProps/core.xml" /><Relationship Id="customR19E28E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18.10.2026 16:30:14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18.10.2026 16:30:14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18.10.2026 16:30:14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hlubotiskových kotoučových strojích, 18.10.2026 16:30:14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hlubotiskových kotoučových strojích, 18.10.2026 16:30:14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hlubotiskových kotoučových strojích, 18.10.2026 16:30:14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hlubotiskových kotoučových strojích, 18.10.2026 16:30:14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18.10.2026 16:30:14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ACB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4F78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