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41F90" Type="http://schemas.openxmlformats.org/officeDocument/2006/relationships/officeDocument" Target="/word/document.xml" /><Relationship Id="coreR74641F90" Type="http://schemas.openxmlformats.org/package/2006/relationships/metadata/core-properties" Target="/docProps/core.xml" /><Relationship Id="customR74641F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precizní zemědělství v rostlinné výrobě, 18.10.2026 12:17:12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precizní zemědělství v rostlinné výrobě, 18.10.2026 12:17:12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