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D51AB" Type="http://schemas.openxmlformats.org/officeDocument/2006/relationships/officeDocument" Target="/word/document.xml" /><Relationship Id="coreR43AD51AB" Type="http://schemas.openxmlformats.org/package/2006/relationships/metadata/core-properties" Target="/docProps/core.xml" /><Relationship Id="customR43AD51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sítotiskových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sítotiskových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sítotiskových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sítotiskových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sítotiskových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sítotiskových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(CtS) (Computer to screen) včetně periférií, nastavení laserového osvitového zařízení v sítotisku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sítotiskových strojích, 28.9.2026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